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38" w:lineRule="exact"/>
        <w:ind w:left="60" w:firstLine="1926"/>
        <w:jc w:val="left"/>
        <w:rPr/>
      </w:pPr>
      <w:r>
        <w:rPr>
          <w:noProof/>
        </w:rPr>
        <w:pict>
          <v:shapetype id="polygon85" coordsize="9707,148" o:spt="12" path="m 50,50 l 50,50,9657,50e">
            <v:stroke joinstyle="miter"/>
          </v:shapetype>
          <v:shape id="WS_polygon85" type="polygon85" style="position:absolute;left:0;text-align:left;margin-left:412.438pt;margin-top:295.696pt;width:97.068pt;height:1.48pt;z-index:8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4" coordsize="15008,148" o:spt="12" path="m 50,50 l 50,50,14958,50e">
            <v:stroke joinstyle="miter"/>
          </v:shapetype>
          <v:shape id="WS_polygon94" type="polygon94" style="position:absolute;left:0;text-align:left;margin-left:84.055pt;margin-top:316.433pt;width:150.079pt;height:1.48pt;z-index:9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7" coordsize="16735,148" o:spt="12" path="m 50,50 l 50,50,16685,50e">
            <v:stroke joinstyle="miter"/>
          </v:shapetype>
          <v:shape id="WS_polygon127" type="polygon127" style="position:absolute;left:0;text-align:left;margin-left:83.695pt;margin-top:378.765pt;width:167.35pt;height:1.48pt;z-index:12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5" coordsize="20525,148" o:spt="12" path="m 50,50 l 50,50,20475,50e">
            <v:stroke joinstyle="miter"/>
          </v:shapetype>
          <v:shape id="WS_polygon145" type="polygon145" style="position:absolute;left:0;text-align:left;margin-left:84.055pt;margin-top:399.502pt;width:205.25pt;height:1.48pt;z-index:14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62" coordsize="772,148" o:spt="12" path="m 50,50 l 50,50,722,50e">
            <v:stroke joinstyle="miter"/>
          </v:shapetype>
          <v:shape id="WS_polygon162" type="polygon162" style="position:absolute;left:0;text-align:left;margin-left:380.535pt;margin-top:420.36pt;width:7.716pt;height:1.48pt;z-index:16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65" coordsize="7428,148" o:spt="12" path="m 50,50 l 50,50,7378,50e">
            <v:stroke joinstyle="miter"/>
          </v:shapetype>
          <v:shape id="WS_polygon165" type="polygon165" style="position:absolute;left:0;text-align:left;margin-left:387.132pt;margin-top:420.36pt;width:74.28pt;height:1.48pt;z-index:16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86" coordsize="23835,148" o:spt="12" path="m 50,50 l 50,50,23785,50e">
            <v:stroke joinstyle="miter"/>
          </v:shapetype>
          <v:shape id="WS_polygon186" type="polygon186" style="position:absolute;left:0;text-align:left;margin-left:84.055pt;margin-top:482.691pt;width:238.352pt;height:1.48pt;z-index:18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9" coordsize="25430,148" o:spt="12" path="m 50,50 l 50,50,25380,50e">
            <v:stroke joinstyle="miter"/>
          </v:shapetype>
          <v:shape id="WS_polygon249" type="polygon249" style="position:absolute;left:0;text-align:left;margin-left:83.695pt;margin-top:586.498pt;width:254.304pt;height:1.48pt;z-index:249;mso-position-horizontal-relative:page;mso-position-vertical-relative:page" strokecolor="#000000" strokeweight="1pt">
            <v:fill opacity="0"/>
          </v:shape>
        </w:pict>
      </w:r>
      <w:r>
        <w:rPr w:spacing="0"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5"/>
          <w:w w:val="100"/>
        </w:rPr>
        <w:t>청렴도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5"/>
          <w:w w:val="100"/>
        </w:rPr>
        <w:t>조사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3"/>
          <w:w w:val="100"/>
        </w:rPr>
        <w:t>결과(2016년)</w:t>
      </w:r>
    </w:p>
    <w:p w:rsidR="005A76FB" w:rsidRDefault="005A76FB" w:rsidP="005A76FB">
      <w:pPr>
        <w:spacing w:before="0" w:after="0" w:lineRule="exact" w:line="240"/>
        <w:ind w:left="60" w:firstLine="1926"/>
        <w:rPr/>
      </w:pPr>
    </w:p>
    <w:p w:rsidR="005A76FB" w:rsidRDefault="005A76FB" w:rsidP="005A76FB">
      <w:pPr>
        <w:spacing w:before="0" w:after="0" w:lineRule="exact" w:line="465"/>
        <w:ind w:left="60" w:firstLine="1926"/>
        <w:rPr/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0"/>
          <w:w w:val="196"/>
        </w:rPr>
        <w:t>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2016년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청렴도(내부)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설문조사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결과보고</w:t>
      </w:r>
    </w:p>
    <w:p w:rsidR="005A76FB" w:rsidRDefault="005A76FB" w:rsidP="005A76FB">
      <w:pPr>
        <w:spacing w:before="0" w:after="0" w:line="417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조사기간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2016.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4.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25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2016.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5.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8</w:t>
      </w:r>
    </w:p>
    <w:p w:rsidR="005A76FB" w:rsidRDefault="005A76FB" w:rsidP="005A76FB">
      <w:pPr>
        <w:spacing w:before="0" w:after="0" w:line="415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조사대상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0"/>
          <w:w w:val="100"/>
        </w:rPr>
        <w:t>(고객관리직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0"/>
          <w:w w:val="100"/>
        </w:rPr>
        <w:t>이상)</w:t>
      </w:r>
    </w:p>
    <w:p w:rsidR="005A76FB" w:rsidRDefault="005A76FB" w:rsidP="005A76FB">
      <w:pPr>
        <w:spacing w:before="0" w:after="0" w:line="415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조사방법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전자결재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게시판을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활용한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전자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설문조사</w:t>
      </w:r>
    </w:p>
    <w:p w:rsidR="005A76FB" w:rsidRDefault="005A76FB" w:rsidP="005A76FB">
      <w:pPr>
        <w:spacing w:before="0" w:after="0" w:line="417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설문내용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10문항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0"/>
          <w:w w:val="100"/>
        </w:rPr>
        <w:t>(인사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00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6"/>
          <w:w w:val="100"/>
        </w:rPr>
        <w:t>3,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30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0"/>
          <w:w w:val="84"/>
        </w:rPr>
        <w:t>예산집행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00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6"/>
          <w:w w:val="100"/>
        </w:rPr>
        <w:t>3,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30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0"/>
          <w:w w:val="84"/>
        </w:rPr>
        <w:t>업무지시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0"/>
          <w:w w:val="86"/>
        </w:rPr>
        <w:t>공정성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00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6"/>
          <w:w w:val="100"/>
        </w:rPr>
        <w:t>3,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30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0"/>
          <w:w w:val="86"/>
        </w:rPr>
        <w:t>상급자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0"/>
          <w:w w:val="86"/>
        </w:rPr>
        <w:t>리더십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00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6"/>
          <w:w w:val="100"/>
        </w:rPr>
        <w:t>1)</w:t>
      </w:r>
    </w:p>
    <w:p w:rsidR="005A76FB" w:rsidRDefault="005A76FB" w:rsidP="005A76FB">
      <w:pPr>
        <w:spacing w:before="0" w:after="0" w:line="415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공단의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인사업무에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직원의견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수렴결과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공단의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인사업무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가장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개선을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필요로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업무는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승진제도(37.2%)이며,</w:t>
      </w:r>
    </w:p>
    <w:p w:rsidR="005A76FB" w:rsidRDefault="005A76FB" w:rsidP="005A76FB">
      <w:pPr>
        <w:spacing w:before="0" w:after="0" w:line="417" w:lineRule="exact"/>
        <w:ind w:firstLine="559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8"/>
          <w:w w:val="100"/>
        </w:rPr>
        <w:t>투명ㆍ공개성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부족(32.6%)이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7"/>
          <w:w w:val="100"/>
        </w:rPr>
        <w:t>개선되어야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5"/>
          <w:w w:val="100"/>
        </w:rPr>
        <w:t>한다고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8"/>
          <w:w w:val="100"/>
        </w:rPr>
        <w:t>응답하였으며,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7"/>
          <w:w w:val="100"/>
        </w:rPr>
        <w:t>인사업무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6"/>
          <w:w w:val="100"/>
        </w:rPr>
        <w:t>개선을</w:t>
      </w:r>
    </w:p>
    <w:p w:rsidR="005A76FB" w:rsidRDefault="005A76FB" w:rsidP="005A76FB">
      <w:pPr>
        <w:spacing w:before="0" w:after="0" w:line="415" w:lineRule="exact"/>
        <w:ind w:firstLine="559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5"/>
          <w:w w:val="100"/>
        </w:rPr>
        <w:t>위하여</w:t>
      </w:r>
      <w:r>
        <w:rPr w:spacing="0">
          <w:rFonts w:ascii="Calibri" w:hAnsi="Calibri" w:cs="Calibri"/>
          <w:u w:val="single"/>
          <w:sz w:val="26.3917046"/>
          <w:color w:val="000000"/>
          <w:noProof w:val="true"/>
          <w:spacing w:val="0"/>
          <w:w w:val="176"/>
        </w:rPr>
        <w:t> </w:t>
      </w:r>
      <w:r>
        <w:rPr w:spacing="0">
          <w:rFonts w:ascii="New Gulim" w:eastAsia="New Gulim" w:hAnsi="New Gulim" w:cs="New Gulim"/>
          <w:u w:val="single"/>
          <w:sz w:val="26.3917046"/>
          <w:position w:val="0"/>
          <w:color w:val="000000"/>
          <w:noProof w:val="true"/>
          <w:spacing w:val="-10"/>
          <w:w w:val="100"/>
        </w:rPr>
        <w:t>투명하고 명확한 기준과 절차(42.6%)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5"/>
          <w:w w:val="100"/>
        </w:rPr>
        <w:t>마련이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가장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7"/>
          <w:w w:val="100"/>
        </w:rPr>
        <w:t>적절하다고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6"/>
          <w:w w:val="100"/>
        </w:rPr>
        <w:t>응답함.</w:t>
      </w:r>
    </w:p>
    <w:p w:rsidR="005A76FB" w:rsidRDefault="005A76FB" w:rsidP="005A76FB">
      <w:pPr>
        <w:spacing w:before="0" w:after="0" w:line="415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예산집행에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직원의견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수렴결과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0"/>
          <w:w w:val="100"/>
        </w:rPr>
        <w:t>적정하게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0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0"/>
          <w:w w:val="100"/>
        </w:rPr>
        <w:t>집행되고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0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2"/>
          <w:w w:val="100"/>
        </w:rPr>
        <w:t>있다(58.1%)는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0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7"/>
          <w:w w:val="100"/>
        </w:rPr>
        <w:t>의견이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0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2"/>
          <w:w w:val="100"/>
        </w:rPr>
        <w:t>가장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0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1"/>
          <w:w w:val="100"/>
        </w:rPr>
        <w:t>많았으며,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2"/>
          <w:w w:val="100"/>
        </w:rPr>
        <w:t>가장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0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7"/>
          <w:w w:val="100"/>
        </w:rPr>
        <w:t>개선이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3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5"/>
          <w:w w:val="100"/>
        </w:rPr>
        <w:t>필요한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사항은</w:t>
      </w:r>
    </w:p>
    <w:p w:rsidR="005A76FB" w:rsidRDefault="005A76FB" w:rsidP="005A76FB">
      <w:pPr>
        <w:spacing w:before="0" w:after="0" w:line="415" w:lineRule="exact"/>
        <w:ind w:firstLine="559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업무추진비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사용의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투명성(19.4%)이라고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응답하였으며,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예산집행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관련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부패</w:t>
      </w:r>
    </w:p>
    <w:p w:rsidR="005A76FB" w:rsidRDefault="005A76FB" w:rsidP="005A76FB">
      <w:pPr>
        <w:spacing w:before="0" w:after="0" w:line="415" w:lineRule="exact"/>
        <w:ind w:firstLine="559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방지를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위해서는</w:t>
      </w:r>
      <w:r>
        <w:rPr w:spacing="0">
          <w:rFonts w:ascii="Calibri" w:hAnsi="Calibri" w:cs="Calibri"/>
          <w:u w:val="singl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single"/>
          <w:sz w:val="26.3917046"/>
          <w:position w:val="0"/>
          <w:color w:val="000000"/>
          <w:noProof w:val="true"/>
          <w:spacing w:val="4"/>
          <w:w w:val="100"/>
        </w:rPr>
        <w:t>예산집행 단계별 정보 공개 범위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확대(20.9%)가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가장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필요</w:t>
      </w:r>
    </w:p>
    <w:p w:rsidR="005A76FB" w:rsidRDefault="005A76FB" w:rsidP="005A76FB">
      <w:pPr>
        <w:spacing w:before="0" w:after="0" w:line="417" w:lineRule="exact"/>
        <w:ind w:firstLine="559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하다고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응답함.</w:t>
      </w:r>
    </w:p>
    <w:p w:rsidR="005A76FB" w:rsidRDefault="005A76FB" w:rsidP="005A76FB">
      <w:pPr>
        <w:spacing w:before="0" w:after="0" w:line="415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업무지시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공정성에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직원의견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수렴결과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공정하게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업무지시를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있다(64.3%)는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의견이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가장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많았으나,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0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4"/>
          <w:w w:val="100"/>
        </w:rPr>
        <w:t>1~2회</w:t>
      </w:r>
    </w:p>
    <w:p w:rsidR="005A76FB" w:rsidRDefault="005A76FB" w:rsidP="005A76FB">
      <w:pPr>
        <w:spacing w:before="0" w:after="0" w:line="417" w:lineRule="exact"/>
        <w:ind w:firstLine="559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이상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수시로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부당한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업무지시를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경우도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6.2%에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달함.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2"/>
          <w:w w:val="100"/>
        </w:rPr>
        <w:t>상급자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8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3"/>
          <w:w w:val="100"/>
        </w:rPr>
        <w:t>부당한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8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6"/>
          <w:w w:val="100"/>
        </w:rPr>
        <w:t>업무지시에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8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9"/>
          <w:w w:val="100"/>
        </w:rPr>
        <w:t>대해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8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6"/>
          <w:w w:val="100"/>
        </w:rPr>
        <w:t>31.0%가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8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6"/>
          <w:w w:val="100"/>
        </w:rPr>
        <w:t>순응한다고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8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7"/>
          <w:w w:val="100"/>
        </w:rPr>
        <w:t>응답하였으며,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1"/>
          <w:w w:val="100"/>
        </w:rPr>
        <w:t>지시를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6"/>
          <w:w w:val="100"/>
        </w:rPr>
        <w:t>따르는</w:t>
      </w:r>
    </w:p>
    <w:p w:rsidR="005A76FB" w:rsidRDefault="005A76FB" w:rsidP="005A76FB">
      <w:pPr>
        <w:spacing w:before="0" w:after="0" w:line="415" w:lineRule="exact"/>
        <w:ind w:firstLine="559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4"/>
          <w:w w:val="100"/>
        </w:rPr>
        <w:t>이유로는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결국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4"/>
          <w:w w:val="100"/>
        </w:rPr>
        <w:t>상급자의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뜻대로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되기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때문(27.1%)이라고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4"/>
          <w:w w:val="100"/>
        </w:rPr>
        <w:t>응답함.</w:t>
      </w:r>
    </w:p>
    <w:p w:rsidR="005A76FB" w:rsidRDefault="005A76FB" w:rsidP="005A76FB">
      <w:pPr>
        <w:spacing w:before="0" w:after="0" w:line="417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직원들이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상급자에게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희망하는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바람직한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리더상은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칭찬과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신뢰의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조직문화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선도를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가장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희망하는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것으로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나타남.</w:t>
      </w: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="352" w:lineRule="exact"/>
        <w:ind w:firstLine="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0"/>
          <w:w w:val="196"/>
        </w:rPr>
        <w:t>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2016년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청렴도(외부)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설문조사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결과보고</w:t>
      </w:r>
    </w:p>
    <w:p w:rsidR="005A76FB" w:rsidRDefault="005A76FB" w:rsidP="005A76FB">
      <w:pPr>
        <w:spacing w:before="0" w:after="0" w:line="415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조사기간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이용고객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2016.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6.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30.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2016.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15.</w:t>
      </w:r>
    </w:p>
    <w:p w:rsidR="005A76FB" w:rsidRDefault="005A76FB" w:rsidP="005A76FB">
      <w:pPr>
        <w:tabs>
          <w:tab w:val="left" w:pos="5340"/>
        </w:tabs>
        <w:spacing w:before="0" w:after="0" w:line="417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수행업체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2016.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6.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27.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2016.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7.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8.</w:t>
      </w:r>
    </w:p>
    <w:p w:rsidR="005A76FB" w:rsidRDefault="005A76FB" w:rsidP="005A76FB">
      <w:pPr>
        <w:spacing w:before="0" w:after="0" w:line="415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조사대상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이용고객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202명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(체육시설,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주차시설,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도서관·휴양소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이용고객)</w:t>
      </w:r>
    </w:p>
    <w:p w:rsidR="005A76FB" w:rsidRDefault="005A76FB" w:rsidP="005A76FB">
      <w:pPr>
        <w:sectPr w:rsidR="005A76FB" w:rsidSect="005A76FB">
          <w:type w:val="continuous"/>
          <w:pgSz w:w="11900" w:h="16821"/>
          <w:pgMar w:top="1440" w:right="712" w:bottom="1200" w:left="1072" w:header="0" w:footer="0" w:gutter="0"/>
        </w:sectPr>
        <w:spacing w:before="0" w:after="0" w:line="417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수행업체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25개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업체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(2016년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5"/>
          <w:w w:val="100"/>
        </w:rPr>
        <w:t>공사ㆍ용역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6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5"/>
          <w:w w:val="100"/>
        </w:rPr>
        <w:t>업체)</w:t>
      </w:r>
    </w:p>
    <w:bookmarkStart w:id="2" w:name="2"/>
    <w:bookmarkEnd w:id="2"/>
    <w:tbl>
      <w:tblPr>
        <w:tblStyle w:val="a6"/>
        <w:tblpPr w:leftFromText="180" w:rightFromText="180" vertAnchor="page" horzAnchor="page" w:tblpX="324" w:tblpY="6009"/>
        <w:tblW w:w="0" w:type="auto"/>
        <w:tblLayout w:type="fixed"/>
        <w:tblLook w:val="04A0"/>
      </w:tblPr>
      <w:tblGrid>
        <w:gridCol w:w="1571"/>
        <w:gridCol w:w="1547"/>
        <w:gridCol w:w="1547"/>
        <w:gridCol w:w="1547"/>
        <w:gridCol w:w="1547"/>
        <w:gridCol w:w="1547"/>
      </w:tblGrid>
      <w:tr w:rsidR="00AD10A2" w:rsidTr="00CB73A4">
        <w:trPr>
          <w:trHeight w:hRule="exact" w:val="410"/>
        </w:trPr>
        <w:tc>
          <w:tcPr>
            <w:tcW w:w="1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547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7"/>
                <w:w w:val="100"/>
              </w:rPr>
              <w:t>구분</w:t>
            </w:r>
          </w:p>
        </w:tc>
        <w:tc>
          <w:tcPr>
            <w:tcW w:w="15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297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7"/>
                <w:w w:val="100"/>
              </w:rPr>
              <w:t>종합점수</w:t>
            </w:r>
          </w:p>
        </w:tc>
        <w:tc>
          <w:tcPr>
            <w:tcW w:w="15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413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투명성</w:t>
            </w:r>
          </w:p>
        </w:tc>
        <w:tc>
          <w:tcPr>
            <w:tcW w:w="15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413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책임성</w:t>
            </w:r>
          </w:p>
        </w:tc>
        <w:tc>
          <w:tcPr>
            <w:tcW w:w="15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293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부패인식</w:t>
            </w:r>
          </w:p>
        </w:tc>
        <w:tc>
          <w:tcPr>
            <w:tcW w:w="15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293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부패지수</w:t>
            </w:r>
          </w:p>
        </w:tc>
      </w:tr>
      <w:tr w:rsidR="00AD10A2" w:rsidTr="00CB73A4">
        <w:trPr>
          <w:trHeight w:hRule="exact" w:val="410"/>
        </w:trPr>
        <w:tc>
          <w:tcPr>
            <w:tcW w:w="1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393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2016년</w:t>
            </w:r>
          </w:p>
        </w:tc>
        <w:tc>
          <w:tcPr>
            <w:tcW w:w="15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410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8.88점</w:t>
            </w:r>
          </w:p>
        </w:tc>
        <w:tc>
          <w:tcPr>
            <w:tcW w:w="15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408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8.78점</w:t>
            </w:r>
          </w:p>
        </w:tc>
        <w:tc>
          <w:tcPr>
            <w:tcW w:w="15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408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8.74점</w:t>
            </w:r>
          </w:p>
        </w:tc>
        <w:tc>
          <w:tcPr>
            <w:tcW w:w="15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408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9.07점</w:t>
            </w:r>
          </w:p>
        </w:tc>
        <w:tc>
          <w:tcPr>
            <w:tcW w:w="15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408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8.94점</w:t>
            </w:r>
          </w:p>
        </w:tc>
      </w:tr>
    </w:tbl>
    <w:tbl>
      <w:tblPr>
        <w:tblStyle w:val="a6"/>
        <w:tblpPr w:leftFromText="180" w:rightFromText="180" vertAnchor="page" horzAnchor="page" w:tblpX="324" w:tblpY="11755"/>
        <w:tblW w:w="0" w:type="auto"/>
        <w:tblLayout w:type="fixed"/>
        <w:tblLook w:val="04A0"/>
      </w:tblPr>
      <w:tblGrid>
        <w:gridCol w:w="1456"/>
        <w:gridCol w:w="1300"/>
        <w:gridCol w:w="1343"/>
        <w:gridCol w:w="1346"/>
        <w:gridCol w:w="1343"/>
        <w:gridCol w:w="2519"/>
      </w:tblGrid>
      <w:tr w:rsidR="00AD10A2" w:rsidTr="00CB73A4">
        <w:trPr>
          <w:trHeight w:hRule="exact" w:val="410"/>
        </w:trPr>
        <w:tc>
          <w:tcPr>
            <w:tcW w:w="14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489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7"/>
                <w:w w:val="100"/>
              </w:rPr>
              <w:t>구분</w:t>
            </w:r>
          </w:p>
        </w:tc>
        <w:tc>
          <w:tcPr>
            <w:tcW w:w="13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75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7"/>
                <w:w w:val="100"/>
              </w:rPr>
              <w:t>종합점수</w:t>
            </w:r>
          </w:p>
        </w:tc>
        <w:tc>
          <w:tcPr>
            <w:tcW w:w="13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312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투명성</w:t>
            </w:r>
          </w:p>
        </w:tc>
        <w:tc>
          <w:tcPr>
            <w:tcW w:w="13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314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책임성</w:t>
            </w:r>
          </w:p>
        </w:tc>
        <w:tc>
          <w:tcPr>
            <w:tcW w:w="13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192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부패인식</w:t>
            </w:r>
          </w:p>
        </w:tc>
        <w:tc>
          <w:tcPr>
            <w:tcW w:w="2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780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부패경험</w:t>
            </w:r>
          </w:p>
        </w:tc>
      </w:tr>
      <w:tr w:rsidR="00AD10A2" w:rsidTr="00CB73A4">
        <w:trPr>
          <w:trHeight w:hRule="exact" w:val="410"/>
        </w:trPr>
        <w:tc>
          <w:tcPr>
            <w:tcW w:w="14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336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2016년</w:t>
            </w:r>
          </w:p>
        </w:tc>
        <w:tc>
          <w:tcPr>
            <w:tcW w:w="13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285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9.62점</w:t>
            </w:r>
          </w:p>
        </w:tc>
        <w:tc>
          <w:tcPr>
            <w:tcW w:w="13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307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9.45점</w:t>
            </w:r>
          </w:p>
        </w:tc>
        <w:tc>
          <w:tcPr>
            <w:tcW w:w="13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307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9.60점</w:t>
            </w:r>
          </w:p>
        </w:tc>
        <w:tc>
          <w:tcPr>
            <w:tcW w:w="13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305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9.80점</w:t>
            </w:r>
          </w:p>
        </w:tc>
        <w:tc>
          <w:tcPr>
            <w:tcW w:w="25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398" w:right="-239"/>
              <w:rPr/>
            </w:pPr>
            <w:r>
              <w:rPr w:spacing="0"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17"/>
                <w:w w:val="100"/>
              </w:rPr>
              <w:t>“제공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19"/>
                <w:w w:val="100"/>
              </w:rPr>
              <w:t>사실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22"/>
                <w:w w:val="100"/>
              </w:rPr>
              <w:t>없음”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20" w:lineRule="exact"/>
        <w:ind w:left="182" w:firstLine="2"/>
        <w:jc w:val="left"/>
        <w:rPr/>
      </w:pPr>
      <w:r>
        <w:rPr>
          <w:noProof/>
        </w:rPr>
        <w:pict>
          <v:shapetype id="polygon101" coordsize="136,2485" o:spt="12" path="m 50,50 l 50,50,50,2435e">
            <v:stroke joinstyle="miter"/>
          </v:shapetype>
          <v:shape id="WS_polygon101" type="polygon101" style="position:absolute;left:0;text-align:left;margin-left:64.145pt;margin-top:183.139pt;width:1.36pt;height:24.854pt;z-index:-25165691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136,2485" o:spt="12" path="m 50,50 l 50,50,50,2435e">
            <v:stroke joinstyle="miter"/>
          </v:shapetype>
          <v:shape id="WS_polygon102" type="polygon102" style="position:absolute;left:0;text-align:left;margin-left:64.145pt;margin-top:210.709pt;width:1.36pt;height:24.854pt;z-index:-25165691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136,2473" o:spt="12" path="m 50,50 l 50,50,50,2423e">
            <v:stroke joinstyle="miter"/>
          </v:shapetype>
          <v:shape id="WS_polygon103" type="polygon103" style="position:absolute;left:0;text-align:left;margin-left:64.145pt;margin-top:238.399pt;width:1.36pt;height:24.734pt;z-index:-25165691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136,2533" o:spt="12" path="m 50,50 l 50,50,50,2483e">
            <v:stroke joinstyle="miter"/>
          </v:shapetype>
          <v:shape id="WS_polygon104" type="polygon104" style="position:absolute;left:0;text-align:left;margin-left:64.145pt;margin-top:265.969pt;width:1.36pt;height:25.333pt;z-index:-25165691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5" coordsize="136,2521" o:spt="12" path="m 50,50 l 50,50,50,2471e">
            <v:stroke joinstyle="miter"/>
          </v:shapetype>
          <v:shape id="WS_polygon105" type="polygon105" style="position:absolute;left:0;text-align:left;margin-left:64.145pt;margin-top:294.138pt;width:1.36pt;height:25.213pt;z-index:-25165691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6" coordsize="136,2485" o:spt="12" path="m 50,50 l 50,50,50,2435e">
            <v:stroke joinstyle="miter"/>
          </v:shapetype>
          <v:shape id="WS_polygon106" type="polygon106" style="position:absolute;left:0;text-align:left;margin-left:200.872pt;margin-top:183.139pt;width:1.36pt;height:24.854pt;z-index:-25165691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" coordsize="136,2485" o:spt="12" path="m 50,50 l 50,50,50,2435e">
            <v:stroke joinstyle="miter"/>
          </v:shapetype>
          <v:shape id="WS_polygon107" type="polygon107" style="position:absolute;left:0;text-align:left;margin-left:200.872pt;margin-top:210.709pt;width:1.36pt;height:24.854pt;z-index:-25165691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8" coordsize="136,2473" o:spt="12" path="m 50,50 l 50,50,50,2423e">
            <v:stroke joinstyle="miter"/>
          </v:shapetype>
          <v:shape id="WS_polygon108" type="polygon108" style="position:absolute;left:0;text-align:left;margin-left:200.872pt;margin-top:238.399pt;width:1.36pt;height:24.734pt;z-index:-25165691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9" coordsize="136,2533" o:spt="12" path="m 50,50 l 50,50,50,2483e">
            <v:stroke joinstyle="miter"/>
          </v:shapetype>
          <v:shape id="WS_polygon109" type="polygon109" style="position:absolute;left:0;text-align:left;margin-left:200.872pt;margin-top:265.969pt;width:1.36pt;height:25.333pt;z-index:-25165690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0" coordsize="136,2521" o:spt="12" path="m 50,50 l 50,50,50,2471e">
            <v:stroke joinstyle="miter"/>
          </v:shapetype>
          <v:shape id="WS_polygon110" type="polygon110" style="position:absolute;left:0;text-align:left;margin-left:200.872pt;margin-top:294.138pt;width:1.36pt;height:25.213pt;z-index:-25165690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1" coordsize="136,2485" o:spt="12" path="m 50,50 l 50,50,50,2435e">
            <v:stroke joinstyle="miter"/>
          </v:shapetype>
          <v:shape id="WS_polygon111" type="polygon111" style="position:absolute;left:0;text-align:left;margin-left:238.412pt;margin-top:183.139pt;width:1.36pt;height:24.854pt;z-index:-2516569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2" coordsize="136,2485" o:spt="12" path="m 50,50 l 50,50,50,2435e">
            <v:stroke joinstyle="miter"/>
          </v:shapetype>
          <v:shape id="WS_polygon112" type="polygon112" style="position:absolute;left:0;text-align:left;margin-left:238.412pt;margin-top:210.709pt;width:1.36pt;height:24.854pt;z-index:-2516569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3" coordsize="136,2473" o:spt="12" path="m 50,50 l 50,50,50,2423e">
            <v:stroke joinstyle="miter"/>
          </v:shapetype>
          <v:shape id="WS_polygon113" type="polygon113" style="position:absolute;left:0;text-align:left;margin-left:238.412pt;margin-top:238.399pt;width:1.36pt;height:24.734pt;z-index:-2516569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4" coordsize="136,2533" o:spt="12" path="m 50,50 l 50,50,50,2483e">
            <v:stroke joinstyle="miter"/>
          </v:shapetype>
          <v:shape id="WS_polygon114" type="polygon114" style="position:absolute;left:0;text-align:left;margin-left:238.412pt;margin-top:265.969pt;width:1.36pt;height:25.333pt;z-index:-2516569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5" coordsize="136,2521" o:spt="12" path="m 50,50 l 50,50,50,2471e">
            <v:stroke joinstyle="miter"/>
          </v:shapetype>
          <v:shape id="WS_polygon115" type="polygon115" style="position:absolute;left:0;text-align:left;margin-left:238.412pt;margin-top:294.138pt;width:1.36pt;height:25.213pt;z-index:-2516569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6" coordsize="136,2485" o:spt="12" path="m 50,50 l 50,50,50,2435e">
            <v:stroke joinstyle="miter"/>
          </v:shapetype>
          <v:shape id="WS_polygon116" type="polygon116" style="position:absolute;left:0;text-align:left;margin-left:536.331pt;margin-top:183.139pt;width:1.36pt;height:24.854pt;z-index:-2516569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7" coordsize="136,2485" o:spt="12" path="m 50,50 l 50,50,50,2435e">
            <v:stroke joinstyle="miter"/>
          </v:shapetype>
          <v:shape id="WS_polygon117" type="polygon117" style="position:absolute;left:0;text-align:left;margin-left:536.331pt;margin-top:210.709pt;width:1.36pt;height:24.854pt;z-index:-2516569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8" coordsize="136,2473" o:spt="12" path="m 50,50 l 50,50,50,2423e">
            <v:stroke joinstyle="miter"/>
          </v:shapetype>
          <v:shape id="WS_polygon118" type="polygon118" style="position:absolute;left:0;text-align:left;margin-left:536.331pt;margin-top:238.399pt;width:1.36pt;height:24.734pt;z-index:-2516569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9" coordsize="136,2533" o:spt="12" path="m 50,50 l 50,50,50,2483e">
            <v:stroke joinstyle="miter"/>
          </v:shapetype>
          <v:shape id="WS_polygon119" type="polygon119" style="position:absolute;left:0;text-align:left;margin-left:536.331pt;margin-top:265.969pt;width:1.36pt;height:25.333pt;z-index:-25165689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0" coordsize="136,2521" o:spt="12" path="m 50,50 l 50,50,50,2471e">
            <v:stroke joinstyle="miter"/>
          </v:shapetype>
          <v:shape id="WS_polygon120" type="polygon120" style="position:absolute;left:0;text-align:left;margin-left:536.331pt;margin-top:294.138pt;width:1.36pt;height:25.213pt;z-index:-25165689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1" coordsize="13809,136" o:spt="12" path="m 50,50 l 50,50,13759,50e">
            <v:stroke joinstyle="miter"/>
          </v:shapetype>
          <v:shape id="WS_polygon121" type="polygon121" style="position:absolute;left:0;text-align:left;margin-left:64.025pt;margin-top:183.139pt;width:138.087pt;height:1.36pt;z-index:12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2" coordsize="29928,136" o:spt="12" path="m 50,50 l 50,50,29878,50e">
            <v:stroke joinstyle="miter"/>
          </v:shapetype>
          <v:shape id="WS_polygon122" type="polygon122" style="position:absolute;left:0;text-align:left;margin-left:238.292pt;margin-top:183.139pt;width:299.279pt;height:1.36pt;z-index:12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3" coordsize="13809,136" o:spt="12" path="m 50,50 l 50,50,13759,50e">
            <v:stroke joinstyle="miter"/>
          </v:shapetype>
          <v:shape id="WS_polygon123" type="polygon123" style="position:absolute;left:0;text-align:left;margin-left:64.025pt;margin-top:206.993pt;width:138.087pt;height:1.36pt;z-index:12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4" coordsize="29928,136" o:spt="12" path="m 50,50 l 50,50,29878,50e">
            <v:stroke joinstyle="miter"/>
          </v:shapetype>
          <v:shape id="WS_polygon124" type="polygon124" style="position:absolute;left:0;text-align:left;margin-left:238.292pt;margin-top:206.993pt;width:299.279pt;height:1.36pt;z-index:12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5" coordsize="13809,136" o:spt="12" path="m 50,50 l 50,50,13759,50e">
            <v:stroke joinstyle="miter"/>
          </v:shapetype>
          <v:shape id="WS_polygon125" type="polygon125" style="position:absolute;left:0;text-align:left;margin-left:64.025pt;margin-top:210.709pt;width:138.087pt;height:1.36pt;z-index:12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6" coordsize="29928,136" o:spt="12" path="m 50,50 l 50,50,29878,50e">
            <v:stroke joinstyle="miter"/>
          </v:shapetype>
          <v:shape id="WS_polygon126" type="polygon126" style="position:absolute;left:0;text-align:left;margin-left:238.292pt;margin-top:210.709pt;width:299.279pt;height:1.36pt;z-index:12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7" coordsize="13809,136" o:spt="12" path="m 50,50 l 50,50,13759,50e">
            <v:stroke joinstyle="miter"/>
          </v:shapetype>
          <v:shape id="WS_polygon127" type="polygon127" style="position:absolute;left:0;text-align:left;margin-left:64.025pt;margin-top:234.563pt;width:138.087pt;height:1.36pt;z-index:12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8" coordsize="29928,136" o:spt="12" path="m 50,50 l 50,50,29878,50e">
            <v:stroke joinstyle="miter"/>
          </v:shapetype>
          <v:shape id="WS_polygon128" type="polygon128" style="position:absolute;left:0;text-align:left;margin-left:238.292pt;margin-top:234.563pt;width:299.279pt;height:1.36pt;z-index:12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9" coordsize="13809,136" o:spt="12" path="m 50,50 l 50,50,13759,50e">
            <v:stroke joinstyle="miter"/>
          </v:shapetype>
          <v:shape id="WS_polygon129" type="polygon129" style="position:absolute;left:0;text-align:left;margin-left:64.025pt;margin-top:238.399pt;width:138.087pt;height:1.36pt;z-index:12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0" coordsize="29928,136" o:spt="12" path="m 50,50 l 50,50,29878,50e">
            <v:stroke joinstyle="miter"/>
          </v:shapetype>
          <v:shape id="WS_polygon130" type="polygon130" style="position:absolute;left:0;text-align:left;margin-left:238.292pt;margin-top:238.399pt;width:299.279pt;height:1.36pt;z-index:13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1" coordsize="13809,136" o:spt="12" path="m 50,50 l 50,50,13759,50e">
            <v:stroke joinstyle="miter"/>
          </v:shapetype>
          <v:shape id="WS_polygon131" type="polygon131" style="position:absolute;left:0;text-align:left;margin-left:64.025pt;margin-top:262.133pt;width:138.087pt;height:1.36pt;z-index:13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2" coordsize="29928,136" o:spt="12" path="m 50,50 l 50,50,29878,50e">
            <v:stroke joinstyle="miter"/>
          </v:shapetype>
          <v:shape id="WS_polygon132" type="polygon132" style="position:absolute;left:0;text-align:left;margin-left:238.292pt;margin-top:262.133pt;width:299.279pt;height:1.36pt;z-index:13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3" coordsize="13809,136" o:spt="12" path="m 50,50 l 50,50,13759,50e">
            <v:stroke joinstyle="miter"/>
          </v:shapetype>
          <v:shape id="WS_polygon133" type="polygon133" style="position:absolute;left:0;text-align:left;margin-left:64.025pt;margin-top:265.969pt;width:138.087pt;height:1.36pt;z-index:13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4" coordsize="29928,136" o:spt="12" path="m 50,50 l 50,50,29878,50e">
            <v:stroke joinstyle="miter"/>
          </v:shapetype>
          <v:shape id="WS_polygon134" type="polygon134" style="position:absolute;left:0;text-align:left;margin-left:238.292pt;margin-top:265.969pt;width:299.279pt;height:1.36pt;z-index:13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5" coordsize="13809,136" o:spt="12" path="m 50,50 l 50,50,13759,50e">
            <v:stroke joinstyle="miter"/>
          </v:shapetype>
          <v:shape id="WS_polygon135" type="polygon135" style="position:absolute;left:0;text-align:left;margin-left:64.025pt;margin-top:290.302pt;width:138.087pt;height:1.36pt;z-index:13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6" coordsize="29928,136" o:spt="12" path="m 50,50 l 50,50,29878,50e">
            <v:stroke joinstyle="miter"/>
          </v:shapetype>
          <v:shape id="WS_polygon136" type="polygon136" style="position:absolute;left:0;text-align:left;margin-left:238.292pt;margin-top:290.302pt;width:299.279pt;height:1.36pt;z-index:1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7" coordsize="13809,136" o:spt="12" path="m 50,50 l 50,50,13759,50e">
            <v:stroke joinstyle="miter"/>
          </v:shapetype>
          <v:shape id="WS_polygon137" type="polygon137" style="position:absolute;left:0;text-align:left;margin-left:64.025pt;margin-top:294.138pt;width:138.087pt;height:1.36pt;z-index:13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8" coordsize="29928,136" o:spt="12" path="m 50,50 l 50,50,29878,50e">
            <v:stroke joinstyle="miter"/>
          </v:shapetype>
          <v:shape id="WS_polygon138" type="polygon138" style="position:absolute;left:0;text-align:left;margin-left:238.292pt;margin-top:294.138pt;width:299.279pt;height:1.36pt;z-index:13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9" coordsize="13809,136" o:spt="12" path="m 50,50 l 50,50,13759,50e">
            <v:stroke joinstyle="miter"/>
          </v:shapetype>
          <v:shape id="WS_polygon139" type="polygon139" style="position:absolute;left:0;text-align:left;margin-left:64.025pt;margin-top:318.351pt;width:138.087pt;height:1.36pt;z-index:1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0" coordsize="29928,136" o:spt="12" path="m 50,50 l 50,50,29878,50e">
            <v:stroke joinstyle="miter"/>
          </v:shapetype>
          <v:shape id="WS_polygon140" type="polygon140" style="position:absolute;left:0;text-align:left;margin-left:238.292pt;margin-top:318.351pt;width:299.279pt;height:1.36pt;z-index:14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1" coordsize="136,2485" o:spt="12" path="m 50,50 l 50,50,50,2435e">
            <v:stroke joinstyle="miter"/>
          </v:shapetype>
          <v:shape id="WS_polygon141" type="polygon141" style="position:absolute;left:0;text-align:left;margin-left:536.331pt;margin-top:183.139pt;width:1.36pt;height:24.854pt;z-index:-25165687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2" coordsize="136,2485" o:spt="12" path="m 50,50 l 50,50,50,2435e">
            <v:stroke joinstyle="miter"/>
          </v:shapetype>
          <v:shape id="WS_polygon142" type="polygon142" style="position:absolute;left:0;text-align:left;margin-left:536.331pt;margin-top:210.709pt;width:1.36pt;height:24.854pt;z-index:-25165687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3" coordsize="136,2473" o:spt="12" path="m 50,50 l 50,50,50,2423e">
            <v:stroke joinstyle="miter"/>
          </v:shapetype>
          <v:shape id="WS_polygon143" type="polygon143" style="position:absolute;left:0;text-align:left;margin-left:536.331pt;margin-top:238.399pt;width:1.36pt;height:24.734pt;z-index:-25165687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4" coordsize="136,2533" o:spt="12" path="m 50,50 l 50,50,50,2483e">
            <v:stroke joinstyle="miter"/>
          </v:shapetype>
          <v:shape id="WS_polygon144" type="polygon144" style="position:absolute;left:0;text-align:left;margin-left:536.331pt;margin-top:265.969pt;width:1.36pt;height:25.333pt;z-index:-25165687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5" coordsize="136,2521" o:spt="12" path="m 50,50 l 50,50,50,2471e">
            <v:stroke joinstyle="miter"/>
          </v:shapetype>
          <v:shape id="WS_polygon145" type="polygon145" style="position:absolute;left:0;text-align:left;margin-left:536.331pt;margin-top:294.138pt;width:1.36pt;height:25.213pt;z-index:-2516568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6" coordsize="136,2521" o:spt="12" path="m 50,50 l 50,50,50,2471e">
            <v:stroke joinstyle="miter"/>
          </v:shapetype>
          <v:shape id="WS_polygon146" type="polygon146" style="position:absolute;left:0;text-align:left;margin-left:64.145pt;margin-top:294.138pt;width:1.36pt;height:25.213pt;z-index:-25165687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7" coordsize="136,2533" o:spt="12" path="m 50,50 l 50,50,50,2483e">
            <v:stroke joinstyle="miter"/>
          </v:shapetype>
          <v:shape id="WS_polygon147" type="polygon147" style="position:absolute;left:0;text-align:left;margin-left:64.145pt;margin-top:265.969pt;width:1.36pt;height:25.333pt;z-index:-2516568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8" coordsize="136,2473" o:spt="12" path="m 50,50 l 50,50,50,2423e">
            <v:stroke joinstyle="miter"/>
          </v:shapetype>
          <v:shape id="WS_polygon148" type="polygon148" style="position:absolute;left:0;text-align:left;margin-left:64.145pt;margin-top:238.399pt;width:1.36pt;height:24.734pt;z-index:-25165687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9" coordsize="136,2485" o:spt="12" path="m 50,50 l 50,50,50,2435e">
            <v:stroke joinstyle="miter"/>
          </v:shapetype>
          <v:shape id="WS_polygon149" type="polygon149" style="position:absolute;left:0;text-align:left;margin-left:64.145pt;margin-top:210.709pt;width:1.36pt;height:24.854pt;z-index:-2516568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50" coordsize="136,2485" o:spt="12" path="m 50,50 l 50,50,50,2435e">
            <v:stroke joinstyle="miter"/>
          </v:shapetype>
          <v:shape id="WS_polygon150" type="polygon150" style="position:absolute;left:0;text-align:left;margin-left:64.145pt;margin-top:183.139pt;width:1.36pt;height:24.854pt;z-index:-25165686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51" coordsize="13809,136" o:spt="12" path="m 50,50 l 50,50,13759,50e">
            <v:stroke joinstyle="miter"/>
          </v:shapetype>
          <v:shape id="WS_polygon151" type="polygon151" style="position:absolute;left:0;text-align:left;margin-left:64.025pt;margin-top:318.351pt;width:138.087pt;height:1.36pt;z-index:15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52" coordsize="29928,136" o:spt="12" path="m 50,50 l 50,50,29878,50e">
            <v:stroke joinstyle="miter"/>
          </v:shapetype>
          <v:shape id="WS_polygon152" type="polygon152" style="position:absolute;left:0;text-align:left;margin-left:238.292pt;margin-top:318.351pt;width:299.279pt;height:1.36pt;z-index:15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53" coordsize="29928,136" o:spt="12" path="m 50,50 l 50,50,29878,50e">
            <v:stroke joinstyle="miter"/>
          </v:shapetype>
          <v:shape id="WS_polygon153" type="polygon153" style="position:absolute;left:0;text-align:left;margin-left:238.292pt;margin-top:183.139pt;width:299.279pt;height:1.36pt;z-index:15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54" coordsize="13809,136" o:spt="12" path="m 50,50 l 50,50,13759,50e">
            <v:stroke joinstyle="miter"/>
          </v:shapetype>
          <v:shape id="WS_polygon154" type="polygon154" style="position:absolute;left:0;text-align:left;margin-left:64.025pt;margin-top:183.139pt;width:138.087pt;height:1.36pt;z-index:154;mso-position-horizontal-relative:page;mso-position-vertical-relative:page" strokecolor="#000000" strokeweight="1pt">
            <v:fill opacity="0"/>
          </v:shape>
        </w:pict>
      </w: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조사방법</w:t>
      </w:r>
    </w:p>
    <w:p w:rsidR="005A76FB" w:rsidRDefault="005A76FB" w:rsidP="005A76FB">
      <w:pPr>
        <w:spacing w:before="0" w:after="0" w:line="415" w:lineRule="exact"/>
        <w:ind w:firstLine="132" w:left="182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이용고객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사업장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현장방문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홈페이지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온라인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설문조사</w:t>
      </w:r>
    </w:p>
    <w:p w:rsidR="005A76FB" w:rsidRDefault="005A76FB" w:rsidP="005A76FB">
      <w:pPr>
        <w:spacing w:before="0" w:after="0" w:line="417" w:lineRule="exact"/>
        <w:ind w:firstLine="132" w:left="182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수행업체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공사ㆍ용역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수행업체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담당자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대상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전화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설문조사</w:t>
      </w:r>
    </w:p>
    <w:p w:rsidR="005A76FB" w:rsidRDefault="005A76FB" w:rsidP="005A76FB">
      <w:pPr>
        <w:spacing w:before="0" w:after="0" w:line="415" w:lineRule="exact"/>
        <w:ind w:firstLine="2" w:left="182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조사내용</w:t>
      </w:r>
    </w:p>
    <w:p w:rsidR="005A76FB" w:rsidRDefault="005A76FB" w:rsidP="005A76FB">
      <w:pPr>
        <w:spacing w:before="0" w:after="0" w:lineRule="exact" w:line="215"/>
        <w:ind w:firstLine="2" w:left="182"/>
        <w:rPr/>
      </w:pPr>
    </w:p>
    <w:p w:rsidR="005A76FB" w:rsidRDefault="005A76FB" w:rsidP="005A76FB">
      <w:pPr>
        <w:tabs>
          <w:tab w:val="left" w:pos="3804"/>
        </w:tabs>
        <w:spacing w:before="0" w:after="0" w:line="337" w:lineRule="exact"/>
        <w:ind w:firstLine="880" w:left="182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성</w:t>
      </w:r>
      <w:r>
        <w:rPr w:spacing="1703">
          <w:rFonts w:cs="Calibri"/>
          <w:u w:val="none"/>
          <w:color w:val="000000"/>
          <w:w w:val="100"/>
        </w:rPr>
        <w:tab/>
      </w:r>
      <w:r>
        <w:rPr w:spacing="0">
          <w:rFonts w:ascii="Haansoft Dotum" w:eastAsia="Haansoft Dotum" w:hAnsi="Haansoft Dotum" w:cs="Haansoft Dotum"/>
          <w:u w:val="none"/>
          <w:sz w:val="20.3982544"/>
          <w:position w:val="13.7909546"/>
          <w:color w:val="000000"/>
          <w:noProof w:val="true"/>
          <w:spacing w:val="-3"/>
          <w:w w:val="100"/>
        </w:rPr>
        <w:t>￭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13.7909546"/>
          <w:color w:val="000000"/>
          <w:noProof w:val="true"/>
          <w:spacing w:val="-5"/>
          <w:w w:val="100"/>
        </w:rPr>
        <w:t>업무처리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13.7909546"/>
          <w:color w:val="000000"/>
          <w:noProof w:val="true"/>
          <w:spacing w:val="-5"/>
          <w:w w:val="100"/>
        </w:rPr>
        <w:t>과정이나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13.7909546"/>
          <w:color w:val="000000"/>
          <w:noProof w:val="true"/>
          <w:spacing w:val="-5"/>
          <w:w w:val="100"/>
        </w:rPr>
        <w:t>절차의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New Gulim" w:eastAsia="New Gulim" w:hAnsi="New Gulim" w:cs="New Gulim"/>
          <w:u w:val="none"/>
          <w:sz w:val="20.3982544"/>
          <w:position w:val="13.7909546"/>
          <w:color w:val="000000"/>
          <w:noProof w:val="true"/>
          <w:spacing w:val="-5"/>
          <w:w w:val="100"/>
        </w:rPr>
        <w:t>공개성</w:t>
      </w:r>
    </w:p>
    <w:p w:rsidR="005A76FB" w:rsidRDefault="005A76FB" w:rsidP="005A76FB">
      <w:pPr>
        <w:spacing w:before="0" w:after="0" w:line="80" w:lineRule="exact"/>
        <w:ind w:firstLine="3622" w:left="182"/>
        <w:jc w:val="left"/>
        <w:rPr/>
      </w:pPr>
      <w:r>
        <w:rPr w:spacing="0">
          <w:rFonts w:ascii="Haansoft Dotum" w:eastAsia="Haansoft Dotum" w:hAnsi="Haansoft Dotum" w:cs="Haansoft Dotum"/>
          <w:u w:val="none"/>
          <w:sz w:val="20.3982544"/>
          <w:position w:val="0"/>
          <w:color w:val="000000"/>
          <w:noProof w:val="true"/>
          <w:spacing w:val="-3"/>
          <w:w w:val="100"/>
        </w:rPr>
        <w:t>￭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0"/>
          <w:color w:val="000000"/>
          <w:noProof w:val="true"/>
          <w:spacing w:val="-5"/>
          <w:w w:val="100"/>
        </w:rPr>
        <w:t>업무처리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0"/>
          <w:color w:val="000000"/>
          <w:noProof w:val="true"/>
          <w:spacing w:val="-5"/>
          <w:w w:val="100"/>
        </w:rPr>
        <w:t>기준이나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0"/>
          <w:color w:val="000000"/>
          <w:noProof w:val="true"/>
          <w:spacing w:val="-5"/>
          <w:w w:val="100"/>
        </w:rPr>
        <w:t>절차의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New Gulim" w:eastAsia="New Gulim" w:hAnsi="New Gulim" w:cs="New Gulim"/>
          <w:u w:val="none"/>
          <w:sz w:val="20.3982544"/>
          <w:position w:val="0"/>
          <w:color w:val="000000"/>
          <w:noProof w:val="true"/>
          <w:spacing w:val="-5"/>
          <w:w w:val="100"/>
        </w:rPr>
        <w:t>공정성</w:t>
      </w:r>
    </w:p>
    <w:p w:rsidR="005A76FB" w:rsidRDefault="005A76FB" w:rsidP="005A76FB">
      <w:pPr>
        <w:tabs>
          <w:tab w:val="left" w:pos="3804"/>
        </w:tabs>
        <w:spacing w:before="0" w:after="0" w:line="474" w:lineRule="exact"/>
        <w:ind w:firstLine="880" w:left="182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성</w:t>
      </w:r>
      <w:r>
        <w:rPr w:spacing="1703">
          <w:rFonts w:cs="Calibri"/>
          <w:u w:val="none"/>
          <w:color w:val="000000"/>
          <w:w w:val="100"/>
        </w:rPr>
        <w:tab/>
      </w:r>
      <w:r>
        <w:rPr w:spacing="0">
          <w:rFonts w:ascii="Haansoft Dotum" w:eastAsia="Haansoft Dotum" w:hAnsi="Haansoft Dotum" w:cs="Haansoft Dotum"/>
          <w:u w:val="none"/>
          <w:sz w:val="20.3982544"/>
          <w:position w:val="14.0306702"/>
          <w:color w:val="000000"/>
          <w:noProof w:val="true"/>
          <w:spacing w:val="-3"/>
          <w:w w:val="100"/>
        </w:rPr>
        <w:t>￭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14.0306702"/>
          <w:color w:val="000000"/>
          <w:noProof w:val="true"/>
          <w:spacing w:val="-4"/>
          <w:w w:val="100"/>
        </w:rPr>
        <w:t>업무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14.0306702"/>
          <w:color w:val="000000"/>
          <w:noProof w:val="true"/>
          <w:spacing w:val="-5"/>
          <w:w w:val="100"/>
        </w:rPr>
        <w:t>처리에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14.0306702"/>
          <w:color w:val="000000"/>
          <w:noProof w:val="true"/>
          <w:spacing w:val="-4"/>
          <w:w w:val="100"/>
        </w:rPr>
        <w:t>대한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14.0306702"/>
          <w:color w:val="000000"/>
          <w:noProof w:val="true"/>
          <w:spacing w:val="-5"/>
          <w:w w:val="100"/>
        </w:rPr>
        <w:t>적극성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14.0306702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14.0306702"/>
          <w:color w:val="000000"/>
          <w:noProof w:val="true"/>
          <w:spacing w:val="-4"/>
          <w:w w:val="100"/>
        </w:rPr>
        <w:t>처리결과에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14.0306702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New Gulim" w:eastAsia="New Gulim" w:hAnsi="New Gulim" w:cs="New Gulim"/>
          <w:u w:val="none"/>
          <w:sz w:val="20.3982544"/>
          <w:position w:val="14.0306702"/>
          <w:color w:val="000000"/>
          <w:noProof w:val="true"/>
          <w:spacing w:val="-5"/>
          <w:w w:val="100"/>
        </w:rPr>
        <w:t>책임성</w:t>
      </w:r>
    </w:p>
    <w:p w:rsidR="005A76FB" w:rsidRDefault="005A76FB" w:rsidP="005A76FB">
      <w:pPr>
        <w:spacing w:before="0" w:after="0" w:line="80" w:lineRule="exact"/>
        <w:ind w:firstLine="3622" w:left="182"/>
        <w:jc w:val="left"/>
        <w:rPr/>
      </w:pPr>
      <w:r>
        <w:rPr w:spacing="0">
          <w:rFonts w:ascii="Haansoft Dotum" w:eastAsia="Haansoft Dotum" w:hAnsi="Haansoft Dotum" w:cs="Haansoft Dotum"/>
          <w:u w:val="none"/>
          <w:sz w:val="20.3982544"/>
          <w:position w:val="0"/>
          <w:color w:val="000000"/>
          <w:noProof w:val="true"/>
          <w:spacing w:val="-3"/>
          <w:w w:val="100"/>
        </w:rPr>
        <w:t>￭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0"/>
          <w:color w:val="000000"/>
          <w:noProof w:val="true"/>
          <w:spacing w:val="-4"/>
          <w:w w:val="100"/>
        </w:rPr>
        <w:t>업무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0"/>
          <w:color w:val="000000"/>
          <w:noProof w:val="true"/>
          <w:spacing w:val="-5"/>
          <w:w w:val="100"/>
        </w:rPr>
        <w:t>담당에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0"/>
          <w:color w:val="000000"/>
          <w:noProof w:val="true"/>
          <w:spacing w:val="-4"/>
          <w:w w:val="100"/>
        </w:rPr>
        <w:t>대한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0"/>
          <w:color w:val="000000"/>
          <w:noProof w:val="true"/>
          <w:spacing w:val="-5"/>
          <w:w w:val="100"/>
        </w:rPr>
        <w:t>윤리적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New Gulim" w:eastAsia="New Gulim" w:hAnsi="New Gulim" w:cs="New Gulim"/>
          <w:u w:val="none"/>
          <w:sz w:val="20.3982544"/>
          <w:position w:val="0"/>
          <w:color w:val="000000"/>
          <w:noProof w:val="true"/>
          <w:spacing w:val="-5"/>
          <w:w w:val="100"/>
        </w:rPr>
        <w:t>신뢰성</w:t>
      </w:r>
    </w:p>
    <w:p w:rsidR="005A76FB" w:rsidRDefault="005A76FB" w:rsidP="005A76FB">
      <w:pPr>
        <w:tabs>
          <w:tab w:val="left" w:pos="3804"/>
        </w:tabs>
        <w:spacing w:before="0" w:after="0" w:line="471" w:lineRule="exact"/>
        <w:ind w:firstLine="880" w:left="182"/>
        <w:jc w:val="left"/>
        <w:rPr/>
      </w:pP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부패인식</w:t>
      </w:r>
      <w:r>
        <w:rPr w:spacing="1703">
          <w:rFonts w:cs="Calibri"/>
          <w:u w:val="none"/>
          <w:color w:val="000000"/>
          <w:w w:val="100"/>
        </w:rPr>
        <w:tab/>
      </w:r>
      <w:r>
        <w:rPr w:spacing="0">
          <w:rFonts w:ascii="Haansoft Dotum" w:eastAsia="Haansoft Dotum" w:hAnsi="Haansoft Dotum" w:cs="Haansoft Dotum"/>
          <w:u w:val="none"/>
          <w:sz w:val="20.3982544"/>
          <w:position w:val="14.0306702"/>
          <w:color w:val="000000"/>
          <w:noProof w:val="true"/>
          <w:spacing w:val="-3"/>
          <w:w w:val="100"/>
        </w:rPr>
        <w:t>￭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14.0306702"/>
          <w:color w:val="000000"/>
          <w:noProof w:val="true"/>
          <w:spacing w:val="-4"/>
          <w:w w:val="100"/>
        </w:rPr>
        <w:t>금품ㆍ향응ㆍ편의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14.0306702"/>
          <w:color w:val="000000"/>
          <w:noProof w:val="true"/>
          <w:spacing w:val="-5"/>
          <w:w w:val="100"/>
        </w:rPr>
        <w:t>제공의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New Gulim" w:eastAsia="New Gulim" w:hAnsi="New Gulim" w:cs="New Gulim"/>
          <w:u w:val="none"/>
          <w:sz w:val="20.3982544"/>
          <w:position w:val="14.0306702"/>
          <w:color w:val="000000"/>
          <w:noProof w:val="true"/>
          <w:spacing w:val="-5"/>
          <w:w w:val="100"/>
        </w:rPr>
        <w:t>관행화</w:t>
      </w:r>
    </w:p>
    <w:p w:rsidR="005A76FB" w:rsidRDefault="005A76FB" w:rsidP="005A76FB">
      <w:pPr>
        <w:spacing w:before="0" w:after="0" w:line="80" w:lineRule="exact"/>
        <w:ind w:firstLine="3622" w:left="182"/>
        <w:jc w:val="left"/>
        <w:rPr/>
      </w:pPr>
      <w:r>
        <w:rPr w:spacing="0">
          <w:rFonts w:ascii="Haansoft Dotum" w:eastAsia="Haansoft Dotum" w:hAnsi="Haansoft Dotum" w:cs="Haansoft Dotum"/>
          <w:u w:val="none"/>
          <w:sz w:val="20.3982544"/>
          <w:position w:val="0"/>
          <w:color w:val="000000"/>
          <w:noProof w:val="true"/>
          <w:spacing w:val="-3"/>
          <w:w w:val="100"/>
        </w:rPr>
        <w:t>￭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0"/>
          <w:color w:val="000000"/>
          <w:noProof w:val="true"/>
          <w:spacing w:val="-4"/>
          <w:w w:val="100"/>
        </w:rPr>
        <w:t>지연ㆍ혈연ㆍ학연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0"/>
          <w:color w:val="000000"/>
          <w:noProof w:val="true"/>
          <w:spacing w:val="-5"/>
          <w:w w:val="100"/>
        </w:rPr>
        <w:t>등을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0"/>
          <w:color w:val="000000"/>
          <w:noProof w:val="true"/>
          <w:spacing w:val="-5"/>
          <w:w w:val="100"/>
        </w:rPr>
        <w:t>이유로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0"/>
          <w:color w:val="000000"/>
          <w:noProof w:val="true"/>
          <w:spacing w:val="-5"/>
          <w:w w:val="100"/>
        </w:rPr>
        <w:t>특정인에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0"/>
          <w:color w:val="000000"/>
          <w:noProof w:val="true"/>
          <w:spacing w:val="-5"/>
          <w:w w:val="100"/>
        </w:rPr>
        <w:t>특혜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New Gulim" w:eastAsia="New Gulim" w:hAnsi="New Gulim" w:cs="New Gulim"/>
          <w:u w:val="none"/>
          <w:sz w:val="20.3982544"/>
          <w:position w:val="0"/>
          <w:color w:val="000000"/>
          <w:noProof w:val="true"/>
          <w:spacing w:val="-4"/>
          <w:w w:val="100"/>
        </w:rPr>
        <w:t>여부</w:t>
      </w:r>
    </w:p>
    <w:p w:rsidR="005A76FB" w:rsidRDefault="005A76FB" w:rsidP="005A76FB">
      <w:pPr>
        <w:tabs>
          <w:tab w:val="left" w:pos="3804"/>
        </w:tabs>
        <w:spacing w:before="0" w:after="0" w:line="476" w:lineRule="exact"/>
        <w:ind w:firstLine="880" w:left="182"/>
        <w:jc w:val="left"/>
        <w:rPr/>
      </w:pP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부패지수</w:t>
      </w:r>
      <w:r>
        <w:rPr w:spacing="1703">
          <w:rFonts w:cs="Calibri"/>
          <w:u w:val="none"/>
          <w:color w:val="000000"/>
          <w:w w:val="100"/>
        </w:rPr>
        <w:tab/>
      </w:r>
      <w:r>
        <w:rPr w:spacing="0">
          <w:rFonts w:ascii="Haansoft Dotum" w:eastAsia="Haansoft Dotum" w:hAnsi="Haansoft Dotum" w:cs="Haansoft Dotum"/>
          <w:u w:val="none"/>
          <w:sz w:val="20.3982544"/>
          <w:position w:val="2.76293945"/>
          <w:color w:val="000000"/>
          <w:noProof w:val="true"/>
          <w:spacing w:val="-3"/>
          <w:w w:val="100"/>
        </w:rPr>
        <w:t>￭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2.76293945"/>
          <w:color w:val="000000"/>
          <w:noProof w:val="true"/>
          <w:spacing w:val="-5"/>
          <w:w w:val="100"/>
        </w:rPr>
        <w:t>부당이익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2.76293945"/>
          <w:color w:val="000000"/>
          <w:noProof w:val="true"/>
          <w:spacing w:val="-4"/>
          <w:w w:val="100"/>
        </w:rPr>
        <w:t>등을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2.76293945"/>
          <w:color w:val="000000"/>
          <w:noProof w:val="true"/>
          <w:spacing w:val="-5"/>
          <w:w w:val="100"/>
        </w:rPr>
        <w:t>이유로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2.76293945"/>
          <w:color w:val="000000"/>
          <w:noProof w:val="true"/>
          <w:spacing w:val="-5"/>
          <w:w w:val="100"/>
        </w:rPr>
        <w:t>직권남용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2.76293945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2.76293945"/>
          <w:color w:val="000000"/>
          <w:noProof w:val="true"/>
          <w:spacing w:val="-4"/>
          <w:w w:val="100"/>
        </w:rPr>
        <w:t>알선,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2.76293945"/>
          <w:color w:val="000000"/>
          <w:noProof w:val="true"/>
          <w:spacing w:val="-4"/>
          <w:w w:val="100"/>
        </w:rPr>
        <w:t>청탁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New Gulim" w:eastAsia="New Gulim" w:hAnsi="New Gulim" w:cs="New Gulim"/>
          <w:u w:val="none"/>
          <w:sz w:val="20.3982544"/>
          <w:position w:val="2.76293945"/>
          <w:color w:val="000000"/>
          <w:noProof w:val="true"/>
          <w:spacing w:val="-5"/>
          <w:w w:val="100"/>
        </w:rPr>
        <w:t>여부</w:t>
      </w:r>
    </w:p>
    <w:p w:rsidR="005A76FB" w:rsidRDefault="005A76FB" w:rsidP="005A76FB">
      <w:pPr>
        <w:spacing w:before="0" w:after="0" w:lineRule="exact" w:line="240"/>
        <w:ind w:firstLine="880" w:left="182"/>
        <w:rPr/>
      </w:pPr>
    </w:p>
    <w:p w:rsidR="005A76FB" w:rsidRDefault="005A76FB" w:rsidP="005A76FB">
      <w:pPr>
        <w:tabs>
          <w:tab w:val="left" w:pos="3804"/>
        </w:tabs>
        <w:spacing w:before="0" w:after="0" w:line="323" w:lineRule="exact"/>
        <w:ind w:firstLine="880" w:left="182"/>
        <w:jc w:val="left"/>
        <w:rPr/>
      </w:pP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부패경험</w:t>
      </w:r>
      <w:r>
        <w:rPr w:spacing="1703">
          <w:rFonts w:cs="Calibri"/>
          <w:u w:val="none"/>
          <w:color w:val="000000"/>
          <w:w w:val="100"/>
        </w:rPr>
        <w:tab/>
      </w:r>
      <w:r>
        <w:rPr w:spacing="0">
          <w:rFonts w:ascii="Haansoft Dotum" w:eastAsia="Haansoft Dotum" w:hAnsi="Haansoft Dotum" w:cs="Haansoft Dotum"/>
          <w:u w:val="none"/>
          <w:sz w:val="20.3982544"/>
          <w:position w:val="3.00268555"/>
          <w:color w:val="000000"/>
          <w:noProof w:val="true"/>
          <w:spacing w:val="-3"/>
          <w:w w:val="100"/>
        </w:rPr>
        <w:t>￭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3.00268555"/>
          <w:color w:val="000000"/>
          <w:noProof w:val="true"/>
          <w:spacing w:val="-4"/>
          <w:w w:val="100"/>
        </w:rPr>
        <w:t>금품ㆍ향응ㆍ편의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0.3982544"/>
          <w:position w:val="3.00268555"/>
          <w:color w:val="000000"/>
          <w:noProof w:val="true"/>
          <w:spacing w:val="-5"/>
          <w:w w:val="100"/>
        </w:rPr>
        <w:t>제공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New Gulim" w:eastAsia="New Gulim" w:hAnsi="New Gulim" w:cs="New Gulim"/>
          <w:u w:val="none"/>
          <w:sz w:val="20.3982544"/>
          <w:position w:val="3.00268555"/>
          <w:color w:val="000000"/>
          <w:noProof w:val="true"/>
          <w:spacing w:val="-5"/>
          <w:w w:val="100"/>
        </w:rPr>
        <w:t>여부</w:t>
      </w:r>
    </w:p>
    <w:p w:rsidR="005A76FB" w:rsidRDefault="005A76FB" w:rsidP="005A76FB">
      <w:pPr>
        <w:spacing w:before="0" w:after="0" w:lineRule="exact" w:line="240"/>
        <w:ind w:firstLine="880" w:left="182"/>
        <w:rPr/>
      </w:pPr>
    </w:p>
    <w:p w:rsidR="005A76FB" w:rsidRDefault="005A76FB" w:rsidP="005A76FB">
      <w:pPr>
        <w:spacing w:before="0" w:after="0" w:line="316" w:lineRule="exact"/>
        <w:ind w:firstLine="2" w:left="182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측정결과</w:t>
      </w:r>
    </w:p>
    <w:p w:rsidR="005A76FB" w:rsidRDefault="005A76FB" w:rsidP="005A76FB">
      <w:pPr>
        <w:tabs>
          <w:tab w:val="left" w:pos="8108"/>
        </w:tabs>
        <w:spacing w:before="0" w:after="0" w:line="415" w:lineRule="exact"/>
        <w:ind w:firstLine="132" w:left="182"/>
        <w:jc w:val="left"/>
        <w:rPr/>
      </w:pPr>
    </w:p>
    <w:p w:rsidR="005A76FB" w:rsidRDefault="005A76FB" w:rsidP="005A76FB">
      <w:pPr>
        <w:spacing w:before="0" w:after="0" w:lineRule="exact" w:line="240"/>
        <w:ind w:firstLine="132" w:left="182"/>
        <w:rPr/>
      </w:pPr>
    </w:p>
    <w:p w:rsidR="005A76FB" w:rsidRDefault="005A76FB" w:rsidP="005A76FB">
      <w:pPr>
        <w:spacing w:before="0" w:after="0" w:line="364" w:lineRule="exact"/>
        <w:ind w:firstLine="293" w:left="182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1" type="#_x0000_t202" style="position:absolute;left:0;text-align:left;margin-left:69.5623pt;margin-top:348.739pt;width:486.247314pt;height:17.932891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  <w:tabs>
                      <w:tab w:val="left" w:pos="7793"/>
                    </w:tabs>
                  </w:pPr>
                  <w:r>
                    <w:rPr w:spacing="0">
                      <w:rFonts w:ascii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-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고객분야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2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전년대비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지수별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세분화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8"/>
                      <w:w w:val="100"/>
                    </w:rPr>
                    <w:t>추진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[10점만점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New Gulim" w:eastAsia="New Gulim" w:hAnsi="New Gulim" w:cs="New 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기준]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※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4"/>
          <w:w w:val="100"/>
        </w:rPr>
        <w:t>2015년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2개지수(투명성ㆍ책임성,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부패지수)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4"/>
        </w:rPr>
        <w:t> </w:t>
      </w:r>
      <w:r>
        <w:rPr w:spacing="0">
          <w:rFonts w:ascii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→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4"/>
          <w:w w:val="100"/>
        </w:rPr>
        <w:t>2016년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4개지수로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세분화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New Gulim" w:eastAsia="New Gulim" w:hAnsi="New Gulim" w:cs="New Gulim"/>
          <w:u w:val="none"/>
          <w:sz w:val="24.4738007"/>
          <w:position w:val="0"/>
          <w:color w:val="000000"/>
          <w:noProof w:val="true"/>
          <w:spacing w:val="-5"/>
          <w:w w:val="100"/>
        </w:rPr>
        <w:t>운영</w:t>
      </w:r>
    </w:p>
    <w:p w:rsidR="005A76FB" w:rsidRDefault="005A76FB" w:rsidP="005A76FB">
      <w:pPr>
        <w:spacing w:before="0" w:after="0" w:line="432" w:lineRule="exact"/>
        <w:ind w:firstLine="2" w:left="182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결과분석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공렴도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향상대책</w:t>
      </w:r>
    </w:p>
    <w:p w:rsidR="005A76FB" w:rsidRDefault="005A76FB" w:rsidP="005A76FB">
      <w:pPr>
        <w:spacing w:before="0" w:after="0" w:line="415" w:lineRule="exact"/>
        <w:ind w:firstLine="132" w:left="182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종합점수(8.88점)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대비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투명성(8.78점)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책임성(8.74점)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지수에서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공렴도가</w:t>
      </w:r>
    </w:p>
    <w:p w:rsidR="005A76FB" w:rsidRDefault="005A76FB" w:rsidP="005A76FB">
      <w:pPr>
        <w:spacing w:before="0" w:after="0" w:line="417" w:lineRule="exact"/>
        <w:ind w:firstLine="432" w:left="182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다소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미흡한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것으로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나타남</w:t>
      </w:r>
    </w:p>
    <w:p w:rsidR="005A76FB" w:rsidRDefault="005A76FB" w:rsidP="005A76FB">
      <w:pPr>
        <w:spacing w:before="0" w:after="0" w:line="415" w:lineRule="exact"/>
        <w:ind w:firstLine="261" w:left="182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해당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업무의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수행과정에서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투명하고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공정하게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업무처리의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-4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기준</w:t>
      </w:r>
      <w:r>
        <w:rPr w:spacing="-4">
          <w:rFonts w:ascii="Haansoft Dotum" w:eastAsia="Haansoft Dotum" w:hAnsi="Haansoft Dotum" w:cs="Haansoft Dotum"/>
          <w:u w:val="none"/>
          <w:sz w:val="26.3917046"/>
          <w:position w:val="0"/>
          <w:color w:val="000000"/>
          <w:noProof w:val="true"/>
          <w:spacing w:val="-5"/>
          <w:w w:val="100"/>
        </w:rPr>
        <w:t>・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절차를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준수</w:t>
      </w:r>
    </w:p>
    <w:p w:rsidR="005A76FB" w:rsidRDefault="005A76FB" w:rsidP="005A76FB">
      <w:pPr>
        <w:spacing w:before="0" w:after="0" w:line="415" w:lineRule="exact"/>
        <w:ind w:firstLine="449" w:left="182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적극적으로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업무를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완수하려는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노력이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필요함</w:t>
      </w:r>
    </w:p>
    <w:p w:rsidR="005A76FB" w:rsidRDefault="005A76FB" w:rsidP="005A76FB">
      <w:pPr>
        <w:spacing w:before="0" w:after="0" w:line="420" w:lineRule="exact"/>
        <w:ind w:firstLine="261" w:left="182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부서별</w:t>
      </w:r>
      <w:r>
        <w:rPr w:spacing="2">
          <w:rFonts w:ascii="Haansoft Dotum" w:eastAsia="Haansoft Dotum" w:hAnsi="Haansoft Dotum" w:cs="Haansoft Dotum"/>
          <w:u w:val="none"/>
          <w:sz w:val="26.3917046"/>
          <w:position w:val="0"/>
          <w:color w:val="000000"/>
          <w:noProof w:val="true"/>
          <w:spacing w:val="-5"/>
          <w:w w:val="100"/>
        </w:rPr>
        <w:t>・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담당자별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상시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직무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/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윤리교육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정례화</w:t>
      </w:r>
    </w:p>
    <w:p w:rsidR="005A76FB" w:rsidRDefault="005A76FB" w:rsidP="005A76FB">
      <w:pPr>
        <w:spacing w:before="0" w:after="0" w:line="415" w:lineRule="exact"/>
        <w:ind w:firstLine="261" w:left="182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업무처리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기준,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절차에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홈페이지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고객용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자료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공개</w:t>
      </w:r>
    </w:p>
    <w:p w:rsidR="005A76FB" w:rsidRDefault="005A76FB" w:rsidP="005A76FB">
      <w:pPr>
        <w:spacing w:before="0" w:after="0" w:line="415" w:lineRule="exact"/>
        <w:ind w:firstLine="261" w:left="182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담당업무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변경시마다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업무처리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기준,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절차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등에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대해서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강화</w:t>
      </w:r>
    </w:p>
    <w:p w:rsidR="005A76FB" w:rsidRDefault="005A76FB" w:rsidP="005A76FB">
      <w:pPr>
        <w:spacing w:before="0" w:after="0" w:line="417" w:lineRule="exact"/>
        <w:ind w:firstLine="261" w:left="182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부패행위자,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불친절직원,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업무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미완수자에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벌점제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강화</w:t>
      </w:r>
    </w:p>
    <w:p w:rsidR="005A76FB" w:rsidRDefault="005A76FB" w:rsidP="005A76FB">
      <w:pPr>
        <w:tabs>
          <w:tab w:val="left" w:pos="8088"/>
        </w:tabs>
        <w:spacing w:before="0" w:after="0" w:line="429" w:lineRule="exact"/>
        <w:ind w:firstLine="132" w:left="182"/>
        <w:jc w:val="left"/>
        <w:rPr/>
      </w:pPr>
    </w:p>
    <w:p w:rsidR="005A76FB" w:rsidRDefault="005A76FB" w:rsidP="005A76FB">
      <w:pPr>
        <w:spacing w:before="0" w:after="0" w:lineRule="exact" w:line="240"/>
        <w:ind w:firstLine="132" w:left="182"/>
        <w:rPr/>
      </w:pPr>
    </w:p>
    <w:p w:rsidR="005A76FB" w:rsidRDefault="005A76FB" w:rsidP="005A76FB">
      <w:pPr>
        <w:spacing w:before="0" w:after="0" w:line="362" w:lineRule="exact"/>
        <w:ind w:firstLine="0" w:left="182"/>
        <w:jc w:val="left"/>
        <w:rPr/>
      </w:pPr>
    </w:p>
    <w:p w:rsidR="005A76FB" w:rsidRDefault="005A76FB" w:rsidP="005A76FB">
      <w:pPr>
        <w:sectPr w:rsidR="005A76FB" w:rsidSect="005A76FB">
          <w:type w:val="continuous"/>
          <w:pgSz w:w="11900" w:h="16820"/>
          <w:pgMar w:top="1440" w:right="717" w:bottom="1200" w:left="1077" w:header="0" w:footer="0" w:gutter="0"/>
        </w:sectPr>
        <w:spacing w:before="0" w:after="0" w:line="417" w:lineRule="exact"/>
        <w:ind w:firstLine="132" w:left="182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35" type="#_x0000_t202" style="position:absolute;left:0;text-align:left;margin-left:69.5623pt;margin-top:635.346pt;width:485.167908pt;height:17.932922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  <w:tabs>
                      <w:tab w:val="left" w:pos="7774"/>
                    </w:tabs>
                  </w:pPr>
                  <w:r>
                    <w:rPr w:spacing="0">
                      <w:rFonts w:ascii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-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공사ㆍ용역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8"/>
                      <w:w w:val="100"/>
                    </w:rPr>
                    <w:t>분야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2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8"/>
                      <w:w w:val="100"/>
                    </w:rPr>
                    <w:t>신규/확대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설문조사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8"/>
                      <w:w w:val="100"/>
                    </w:rPr>
                    <w:t>실시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[10점만점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New Gulim" w:eastAsia="New Gulim" w:hAnsi="New Gulim" w:cs="New 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기준]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77" type="#_x0000_t202" style="position:absolute;left:0;text-align:left;margin-left:62.9659pt;margin-top:712.422pt;width:204.580688pt;height:17.932922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aansoft Dotum" w:hAnsi="Haansoft Dotum" w:cs="Haansoft Dotum"/>
                      <w:u w:val="none"/>
                      <w:sz w:val="26.3917046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∘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결과분석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및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공렴도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향상대책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종합점수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9.62점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(투명성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9.45점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/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책임성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9.60점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/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부패인식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9.80점)으로</w:t>
      </w:r>
    </w:p>
    <w:bookmarkStart w:id="3" w:name="3"/>
    <w:bookmarkEnd w:id="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20" w:lineRule="exact"/>
        <w:ind w:left="60" w:firstLine="326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공사∙용역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업무를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수행한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업체들은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공단의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공렴도를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높게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평가하고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있음</w:t>
      </w:r>
    </w:p>
    <w:p w:rsidR="005A76FB" w:rsidRDefault="005A76FB" w:rsidP="005A76FB">
      <w:pPr>
        <w:spacing w:before="0" w:after="0" w:line="415" w:lineRule="exact"/>
        <w:ind w:firstLine="0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부패경험과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관련하여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금품∙향응∙편의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제공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응답은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없었음</w:t>
      </w:r>
    </w:p>
    <w:p w:rsidR="005A76FB" w:rsidRDefault="005A76FB" w:rsidP="005A76FB">
      <w:pPr>
        <w:spacing w:before="0" w:after="0" w:line="417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향후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지속적으로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높은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수준의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공렴도를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유지하기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위한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노력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필요</w:t>
      </w:r>
    </w:p>
    <w:p w:rsidR="005A76FB" w:rsidRDefault="005A76FB" w:rsidP="005A76FB">
      <w:pPr>
        <w:spacing w:before="0" w:after="0" w:line="417" w:lineRule="exact"/>
        <w:ind w:firstLine="130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계약업무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공사∙용역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감독자에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청렴윤리교육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주기적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시행</w:t>
      </w:r>
    </w:p>
    <w:p w:rsidR="005A76FB" w:rsidRDefault="005A76FB" w:rsidP="005A76FB">
      <w:pPr>
        <w:spacing w:before="0" w:after="0" w:line="415" w:lineRule="exact"/>
        <w:ind w:firstLine="130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계약업무시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청렴계약서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작성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지속적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유지를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통해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청렴공감대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형성</w:t>
      </w:r>
    </w:p>
    <w:sectPr w:rsidR="00087C8E" w:rsidRPr="004F20E7" w:rsidSect="000D1471">
      <w:type w:val="continuous"/>
      <w:pgSz w:w="11900" w:h="16821"/>
      <w:pgMar w:top="1440" w:right="971" w:bottom="1200" w:left="133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