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-50" w:tblpY="1593"/>
        <w:tblW w:w="0" w:type="auto"/>
        <w:tblLayout w:type="fixed"/>
        <w:tblLook w:val="04A0"/>
      </w:tblPr>
      <w:tblGrid>
        <w:gridCol w:w="949"/>
        <w:gridCol w:w="1561"/>
        <w:gridCol w:w="1561"/>
        <w:gridCol w:w="1561"/>
        <w:gridCol w:w="1561"/>
        <w:gridCol w:w="1561"/>
        <w:gridCol w:w="1561"/>
        <w:gridCol w:w="1561"/>
        <w:gridCol w:w="1561"/>
        <w:gridCol w:w="1561"/>
      </w:tblGrid>
      <w:tr w:rsidR="00AD10A2" w:rsidTr="00CB73A4">
        <w:trPr>
          <w:trHeight w:hRule="exact" w:val="314"/>
        </w:trPr>
        <w:tc>
          <w:tcPr>
            <w:tcW w:w="949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435" w:lineRule="exact"/>
              <w:ind w:left="364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월</w:t>
            </w:r>
          </w:p>
        </w:tc>
        <w:tc>
          <w:tcPr>
            <w:tcW w:w="4682" w:type="dxa"/>
            <w:tcMar>
              <w:left w:w="0" w:type="dxa"/>
              <w:right w:w="0" w:type="dxa"/>
            </w:tcMar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279" w:lineRule="exact"/>
              <w:ind w:left="155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전기사용량(㎾h)</w:t>
            </w:r>
          </w:p>
        </w:tc>
        <w:tc>
          <w:tcPr>
            <w:tcW w:w="4682" w:type="dxa"/>
            <w:tcMar>
              <w:left w:w="0" w:type="dxa"/>
              <w:right w:w="0" w:type="dxa"/>
            </w:tcMar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279" w:lineRule="exact"/>
              <w:ind w:left="1616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가스사용량(㎥)</w:t>
            </w:r>
          </w:p>
        </w:tc>
        <w:tc>
          <w:tcPr>
            <w:tcW w:w="4682" w:type="dxa"/>
            <w:tcMar>
              <w:left w:w="0" w:type="dxa"/>
              <w:right w:w="0" w:type="dxa"/>
            </w:tcMar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279" w:lineRule="exact"/>
              <w:ind w:left="1616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수도사용량(㎥)</w:t>
            </w:r>
          </w:p>
        </w:tc>
      </w:tr>
      <w:tr w:rsidR="00AD10A2" w:rsidTr="00CB73A4">
        <w:trPr>
          <w:trHeight w:hRule="exact" w:val="312"/>
        </w:trPr>
        <w:tc>
          <w:tcPr>
            <w:tcW w:w="94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line="279" w:lineRule="exact"/>
            </w:pP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277" w:lineRule="exact"/>
              <w:ind w:left="429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2017년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277" w:lineRule="exact"/>
              <w:ind w:left="429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2016년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277" w:lineRule="exact"/>
              <w:ind w:left="451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증감량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277" w:lineRule="exact"/>
              <w:ind w:left="429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2017년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277" w:lineRule="exact"/>
              <w:ind w:left="429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2016년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277" w:lineRule="exact"/>
              <w:ind w:left="451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증감량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277" w:lineRule="exact"/>
              <w:ind w:left="429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2017년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277" w:lineRule="exact"/>
              <w:ind w:left="429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2016년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277" w:lineRule="exact"/>
              <w:ind w:left="451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증감량</w:t>
            </w:r>
          </w:p>
        </w:tc>
      </w:tr>
      <w:tr w:rsidR="00AD10A2" w:rsidTr="00CB73A4">
        <w:trPr>
          <w:trHeight w:hRule="exact" w:val="369"/>
        </w:trPr>
        <w:tc>
          <w:tcPr>
            <w:tcW w:w="9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306" w:lineRule="exact"/>
              <w:ind w:left="304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1월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68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410,618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68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440,266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82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△6.73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80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51,584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80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60,568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71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△14.83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136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136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136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</w:tr>
      <w:tr w:rsidR="00AD10A2" w:rsidTr="00CB73A4">
        <w:trPr>
          <w:trHeight w:hRule="exact" w:val="369"/>
        </w:trPr>
        <w:tc>
          <w:tcPr>
            <w:tcW w:w="9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306" w:lineRule="exact"/>
              <w:ind w:left="304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2월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68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392,779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68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436,335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82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△9.98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80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52,944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80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49,675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105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6.58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80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21,048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80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23,205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952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△9.3</w:t>
            </w:r>
          </w:p>
        </w:tc>
      </w:tr>
      <w:tr w:rsidR="00AD10A2" w:rsidTr="00CB73A4">
        <w:trPr>
          <w:trHeight w:hRule="exact" w:val="369"/>
        </w:trPr>
        <w:tc>
          <w:tcPr>
            <w:tcW w:w="9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306" w:lineRule="exact"/>
              <w:ind w:left="304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3월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68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359,856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68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399,286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82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△9.88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80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39,351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80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33,987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93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15.75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136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136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136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</w:tr>
      <w:tr w:rsidR="00AD10A2" w:rsidTr="00CB73A4">
        <w:trPr>
          <w:trHeight w:hRule="exact" w:val="369"/>
        </w:trPr>
        <w:tc>
          <w:tcPr>
            <w:tcW w:w="9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306" w:lineRule="exact"/>
              <w:ind w:left="304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4월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68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328,415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68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352,404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82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△6.81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80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24,680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80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25,166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82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△1.93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80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20,370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80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23,283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71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△12.51</w:t>
            </w:r>
          </w:p>
        </w:tc>
      </w:tr>
      <w:tr w:rsidR="00AD10A2" w:rsidTr="00CB73A4">
        <w:trPr>
          <w:trHeight w:hRule="exact" w:val="369"/>
        </w:trPr>
        <w:tc>
          <w:tcPr>
            <w:tcW w:w="9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306" w:lineRule="exact"/>
              <w:ind w:left="304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5월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68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231,253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68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298,743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71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△22.59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80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19,586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80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14,576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93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34.37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136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136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136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</w:tr>
      <w:tr w:rsidR="00AD10A2" w:rsidTr="00CB73A4">
        <w:trPr>
          <w:trHeight w:hRule="exact" w:val="369"/>
        </w:trPr>
        <w:tc>
          <w:tcPr>
            <w:tcW w:w="9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306" w:lineRule="exact"/>
              <w:ind w:left="304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6월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68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298,797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68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306,778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82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△2.60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80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16,392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80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10,247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93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59.97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80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20,238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80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24,469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71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△17.29</w:t>
            </w:r>
          </w:p>
        </w:tc>
      </w:tr>
      <w:tr w:rsidR="00AD10A2" w:rsidTr="00CB73A4">
        <w:trPr>
          <w:trHeight w:hRule="exact" w:val="369"/>
        </w:trPr>
        <w:tc>
          <w:tcPr>
            <w:tcW w:w="9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306" w:lineRule="exact"/>
              <w:ind w:left="304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7월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68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405,266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68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356,767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93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13.59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80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13,578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93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8,300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93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63.59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136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136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136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</w:tr>
      <w:tr w:rsidR="00AD10A2" w:rsidTr="00CB73A4">
        <w:trPr>
          <w:trHeight w:hRule="exact" w:val="369"/>
        </w:trPr>
        <w:tc>
          <w:tcPr>
            <w:tcW w:w="9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306" w:lineRule="exact"/>
              <w:ind w:left="304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8월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68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410,244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68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413,848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82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△0.87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80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13,621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93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6,450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80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111.18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80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21,999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80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27,098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71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△18.82</w:t>
            </w:r>
          </w:p>
        </w:tc>
      </w:tr>
      <w:tr w:rsidR="00AD10A2" w:rsidTr="00CB73A4">
        <w:trPr>
          <w:trHeight w:hRule="exact" w:val="369"/>
        </w:trPr>
        <w:tc>
          <w:tcPr>
            <w:tcW w:w="9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306" w:lineRule="exact"/>
              <w:ind w:left="304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9월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68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345,373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68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312,352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93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10.57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80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16,305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93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5,423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80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200.66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136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136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136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</w:tr>
      <w:tr w:rsidR="00AD10A2" w:rsidTr="00CB73A4">
        <w:trPr>
          <w:trHeight w:hRule="exact" w:val="369"/>
        </w:trPr>
        <w:tc>
          <w:tcPr>
            <w:tcW w:w="9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306" w:lineRule="exact"/>
              <w:ind w:left="245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10월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68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236,139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68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288,012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71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△18.01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80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23,599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80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14,744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93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60.06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80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17,734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80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24,516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71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△27.66</w:t>
            </w:r>
          </w:p>
        </w:tc>
      </w:tr>
      <w:tr w:rsidR="00AD10A2" w:rsidTr="00CB73A4">
        <w:trPr>
          <w:trHeight w:hRule="exact" w:val="369"/>
        </w:trPr>
        <w:tc>
          <w:tcPr>
            <w:tcW w:w="9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306" w:lineRule="exact"/>
              <w:ind w:left="245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11월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68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304,205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68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344,268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71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△11.64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80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42,299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80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35,404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93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19.48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136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136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136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</w:tr>
      <w:tr w:rsidR="00AD10A2" w:rsidTr="00CB73A4">
        <w:trPr>
          <w:trHeight w:hRule="exact" w:val="357"/>
        </w:trPr>
        <w:tc>
          <w:tcPr>
            <w:tcW w:w="9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306" w:lineRule="exact"/>
              <w:ind w:left="245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12월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68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444,572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68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430,861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105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3.18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80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65,673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80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54,135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93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21.31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80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21,172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80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24,674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6" w:lineRule="exact"/>
              <w:ind w:left="71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△14.19</w:t>
            </w:r>
          </w:p>
        </w:tc>
      </w:tr>
      <w:tr w:rsidR="00AD10A2" w:rsidTr="00CB73A4">
        <w:trPr>
          <w:trHeight w:hRule="exact" w:val="381"/>
        </w:trPr>
        <w:tc>
          <w:tcPr>
            <w:tcW w:w="9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318" w:lineRule="exact"/>
              <w:ind w:left="254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합계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8" w:lineRule="exact"/>
              <w:ind w:left="52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4,167,517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8" w:lineRule="exact"/>
              <w:ind w:left="52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4,379,920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8" w:lineRule="exact"/>
              <w:ind w:left="82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△4.85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8" w:lineRule="exact"/>
              <w:ind w:left="68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379,612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8" w:lineRule="exact"/>
              <w:ind w:left="68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318,675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8" w:lineRule="exact"/>
              <w:ind w:left="93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19.12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8" w:lineRule="exact"/>
              <w:ind w:left="68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122,561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8" w:lineRule="exact"/>
              <w:ind w:left="68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147,245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8" w:lineRule="exact"/>
              <w:ind w:left="71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△16.76</w:t>
            </w:r>
          </w:p>
        </w:tc>
      </w:tr>
    </w:tbl>
    <w:tbl>
      <w:tblPr>
        <w:tblStyle w:val="a6"/>
        <w:tblpPr w:leftFromText="180" w:rightFromText="180" vertAnchor="page" horzAnchor="page" w:tblpX="-50" w:tblpY="7908"/>
        <w:tblW w:w="0" w:type="auto"/>
        <w:tblLayout w:type="fixed"/>
        <w:tblLook w:val="04A0"/>
      </w:tblPr>
      <w:tblGrid>
        <w:gridCol w:w="2810"/>
        <w:gridCol w:w="12198"/>
      </w:tblGrid>
      <w:tr w:rsidR="00AD10A2" w:rsidTr="00CB73A4">
        <w:trPr>
          <w:trHeight w:hRule="exact" w:val="353"/>
        </w:trPr>
        <w:tc>
          <w:tcPr>
            <w:tcW w:w="28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309" w:lineRule="exact"/>
              <w:ind w:left="925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구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3"/>
                <w:w w:val="100"/>
              </w:rPr>
              <w:t>       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분</w:t>
            </w:r>
          </w:p>
        </w:tc>
        <w:tc>
          <w:tcPr>
            <w:tcW w:w="1219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309" w:lineRule="exact"/>
              <w:ind w:left="5440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증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감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유</w:t>
            </w:r>
          </w:p>
        </w:tc>
      </w:tr>
      <w:tr w:rsidR="00AD10A2" w:rsidTr="00CB73A4">
        <w:trPr>
          <w:trHeight w:hRule="exact" w:val="410"/>
        </w:trPr>
        <w:tc>
          <w:tcPr>
            <w:tcW w:w="28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338" w:lineRule="exact"/>
              <w:ind w:left="544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전기사용량(㎾h)</w:t>
            </w:r>
          </w:p>
        </w:tc>
        <w:tc>
          <w:tcPr>
            <w:tcW w:w="1219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7" w:lineRule="exact"/>
              <w:ind w:left="103" w:right="-239"/>
              <w:rPr/>
            </w:pPr>
            <w:r>
              <w:rPr w:spacing="0"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•</w:t>
            </w:r>
            <w:r>
              <w:rPr w:spacing="0">
                <w:rFonts w:ascii="Calibri" w:hAnsi="Calibri" w:cs="Calibri"/>
                <w:u w:val="none"/>
                <w:sz w:val="22.5680408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신규수탁사업(사당종합체육관</w:t>
            </w:r>
            <w:r>
              <w:rPr w:spacing="0">
                <w:rFonts w:ascii="Calibri" w:hAnsi="Calibri" w:cs="Calibri"/>
                <w:u w:val="none"/>
                <w:sz w:val="22.5680408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`17.</w:t>
            </w:r>
            <w:r>
              <w:rPr w:spacing="0">
                <w:rFonts w:ascii="Calibri" w:hAnsi="Calibri" w:cs="Calibri"/>
                <w:u w:val="none"/>
                <w:sz w:val="22.5680408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04월</w:t>
            </w:r>
            <w:r>
              <w:rPr w:spacing="0">
                <w:rFonts w:ascii="Calibri" w:hAnsi="Calibri" w:cs="Calibri"/>
                <w:u w:val="none"/>
                <w:sz w:val="22.5680408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개관)인수</w:t>
            </w:r>
            <w:r>
              <w:rPr w:spacing="0">
                <w:rFonts w:ascii="Calibri" w:hAnsi="Calibri" w:cs="Calibri"/>
                <w:u w:val="none"/>
                <w:sz w:val="22.5680408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2.5680408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흑석체육센터</w:t>
            </w:r>
            <w:r>
              <w:rPr w:spacing="0">
                <w:rFonts w:ascii="Calibri" w:hAnsi="Calibri" w:cs="Calibri"/>
                <w:u w:val="none"/>
                <w:sz w:val="22.5680408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리모델링</w:t>
            </w:r>
            <w:r>
              <w:rPr w:spacing="0">
                <w:rFonts w:ascii="Calibri" w:hAnsi="Calibri" w:cs="Calibri"/>
                <w:u w:val="none"/>
                <w:sz w:val="22.5680408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공사</w:t>
            </w:r>
            <w:r>
              <w:rPr w:spacing="0">
                <w:rFonts w:ascii="Calibri" w:hAnsi="Calibri" w:cs="Calibri"/>
                <w:u w:val="none"/>
                <w:sz w:val="22.5680408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(4.85%</w:t>
            </w:r>
            <w:r>
              <w:rPr w:spacing="0">
                <w:rFonts w:ascii="Calibri" w:hAnsi="Calibri" w:cs="Calibri"/>
                <w:u w:val="none"/>
                <w:sz w:val="22.5680408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감소)</w:t>
            </w:r>
          </w:p>
        </w:tc>
      </w:tr>
      <w:tr w:rsidR="00AD10A2" w:rsidTr="00CB73A4">
        <w:trPr>
          <w:trHeight w:hRule="exact" w:val="410"/>
        </w:trPr>
        <w:tc>
          <w:tcPr>
            <w:tcW w:w="28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336" w:lineRule="exact"/>
              <w:ind w:left="614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가스사용량(㎥)</w:t>
            </w:r>
          </w:p>
        </w:tc>
        <w:tc>
          <w:tcPr>
            <w:tcW w:w="1219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5" w:lineRule="exact"/>
              <w:ind w:left="103" w:right="-239"/>
              <w:rPr/>
            </w:pPr>
            <w:r>
              <w:rPr w:spacing="0"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•</w:t>
            </w:r>
            <w:r>
              <w:rPr w:spacing="0">
                <w:rFonts w:ascii="Calibri" w:hAnsi="Calibri" w:cs="Calibri"/>
                <w:u w:val="none"/>
                <w:sz w:val="22.5680408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수영장</w:t>
            </w:r>
            <w:r>
              <w:rPr w:spacing="0">
                <w:rFonts w:ascii="Calibri" w:hAnsi="Calibri" w:cs="Calibri"/>
                <w:u w:val="none"/>
                <w:sz w:val="22.5680408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개선</w:t>
            </w:r>
            <w:r>
              <w:rPr w:spacing="0">
                <w:rFonts w:ascii="Calibri" w:hAnsi="Calibri" w:cs="Calibri"/>
                <w:u w:val="none"/>
                <w:sz w:val="22.5680408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공사시</w:t>
            </w:r>
            <w:r>
              <w:rPr w:spacing="0">
                <w:rFonts w:ascii="Calibri" w:hAnsi="Calibri" w:cs="Calibri"/>
                <w:u w:val="none"/>
                <w:sz w:val="22.5680408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히트펌프</w:t>
            </w:r>
            <w:r>
              <w:rPr w:spacing="0">
                <w:rFonts w:ascii="Calibri" w:hAnsi="Calibri" w:cs="Calibri"/>
                <w:u w:val="none"/>
                <w:sz w:val="22.5680408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정지로</w:t>
            </w:r>
            <w:r>
              <w:rPr w:spacing="0">
                <w:rFonts w:ascii="Calibri" w:hAnsi="Calibri" w:cs="Calibri"/>
                <w:u w:val="none"/>
                <w:sz w:val="22.5680408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보일러</w:t>
            </w:r>
            <w:r>
              <w:rPr w:spacing="0">
                <w:rFonts w:ascii="Calibri" w:hAnsi="Calibri" w:cs="Calibri"/>
                <w:u w:val="none"/>
                <w:sz w:val="22.5680408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가동시간</w:t>
            </w:r>
            <w:r>
              <w:rPr w:spacing="0">
                <w:rFonts w:ascii="Calibri" w:hAnsi="Calibri" w:cs="Calibri"/>
                <w:u w:val="none"/>
                <w:sz w:val="22.5680408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증가</w:t>
            </w:r>
            <w:r>
              <w:rPr w:spacing="0">
                <w:rFonts w:ascii="Calibri" w:hAnsi="Calibri" w:cs="Calibri"/>
                <w:u w:val="none"/>
                <w:sz w:val="22.5680408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(19.12%</w:t>
            </w:r>
            <w:r>
              <w:rPr w:spacing="0">
                <w:rFonts w:ascii="Calibri" w:hAnsi="Calibri" w:cs="Calibri"/>
                <w:u w:val="none"/>
                <w:sz w:val="22.5680408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증가)</w:t>
            </w:r>
          </w:p>
        </w:tc>
      </w:tr>
      <w:tr w:rsidR="00AD10A2" w:rsidTr="00CB73A4">
        <w:trPr>
          <w:trHeight w:hRule="exact" w:val="408"/>
        </w:trPr>
        <w:tc>
          <w:tcPr>
            <w:tcW w:w="28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336" w:lineRule="exact"/>
              <w:ind w:left="614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수도사용량(㎥)</w:t>
            </w:r>
          </w:p>
        </w:tc>
        <w:tc>
          <w:tcPr>
            <w:tcW w:w="1219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5" w:lineRule="exact"/>
              <w:ind w:left="103" w:right="-239"/>
              <w:rPr/>
            </w:pPr>
            <w:r>
              <w:rPr w:spacing="0"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•</w:t>
            </w:r>
            <w:r>
              <w:rPr w:spacing="0">
                <w:rFonts w:ascii="Calibri" w:hAnsi="Calibri" w:cs="Calibri"/>
                <w:u w:val="none"/>
                <w:sz w:val="22.5680408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동작구민체육센터,</w:t>
            </w:r>
            <w:r>
              <w:rPr w:spacing="0">
                <w:rFonts w:ascii="Calibri" w:hAnsi="Calibri" w:cs="Calibri"/>
                <w:u w:val="none"/>
                <w:sz w:val="22.5680408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사당문화회관</w:t>
            </w:r>
            <w:r>
              <w:rPr w:spacing="0">
                <w:rFonts w:ascii="Calibri" w:hAnsi="Calibri" w:cs="Calibri"/>
                <w:u w:val="none"/>
                <w:sz w:val="22.5680408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개선</w:t>
            </w:r>
            <w:r>
              <w:rPr w:spacing="0">
                <w:rFonts w:ascii="Calibri" w:hAnsi="Calibri" w:cs="Calibri"/>
                <w:u w:val="none"/>
                <w:sz w:val="22.5680408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공사로</w:t>
            </w:r>
            <w:r>
              <w:rPr w:spacing="0">
                <w:rFonts w:ascii="Calibri" w:hAnsi="Calibri" w:cs="Calibri"/>
                <w:u w:val="none"/>
                <w:sz w:val="22.5680408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전년대비</w:t>
            </w:r>
            <w:r>
              <w:rPr w:spacing="0">
                <w:rFonts w:ascii="Calibri" w:hAnsi="Calibri" w:cs="Calibri"/>
                <w:u w:val="none"/>
                <w:sz w:val="22.5680408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휴관일수</w:t>
            </w:r>
            <w:r>
              <w:rPr w:spacing="0">
                <w:rFonts w:ascii="Calibri" w:hAnsi="Calibri" w:cs="Calibri"/>
                <w:u w:val="none"/>
                <w:sz w:val="22.5680408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증가</w:t>
            </w:r>
            <w:r>
              <w:rPr w:spacing="0">
                <w:rFonts w:ascii="Calibri" w:hAnsi="Calibri" w:cs="Calibri"/>
                <w:u w:val="none"/>
                <w:sz w:val="22.5680408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(16.76%</w:t>
            </w:r>
            <w:r>
              <w:rPr w:spacing="0">
                <w:rFonts w:ascii="Calibri" w:hAnsi="Calibri" w:cs="Calibri"/>
                <w:u w:val="none"/>
                <w:sz w:val="22.5680408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5680408"/>
                <w:position w:val="0"/>
                <w:color w:val="000000"/>
                <w:noProof w:val="true"/>
                <w:spacing w:val="0"/>
                <w:w w:val="100"/>
              </w:rPr>
              <w:t>감소)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74" type="#_x0000_t202" style="position:absolute;left:0;text-align:left;margin-left:66.1677pt;margin-top:117.022pt;width:123.806557pt;height:17.9400253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59" w:lineRule="exact"/>
                    <w:jc w:val="left"/>
                    <w:rPr/>
                  </w:pPr>
                  <w:r>
                    <w:rPr w:spacing="0">
                      <w:rFonts w:ascii="MalgunGothicBold" w:eastAsia="MalgunGothicBold" w:hAnsi="MalgunGothicBold" w:cs="MalgunGothicBold"/>
                      <w:b/>
                      <w:u w:val="none"/>
                      <w:sz w:val="26.4059601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에너지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26.4059601"/>
                      <w:color w:val="000000"/>
                      <w:noProof w:val="true"/>
                      <w:spacing w:val="4"/>
                      <w:w w:val="100"/>
                    </w:rPr>
                    <w:t>  </w:t>
                  </w:r>
                  <w:r>
                    <w:rPr w:spacing="0">
                      <w:rFonts w:ascii="MalgunGothicBold" w:eastAsia="MalgunGothicBold" w:hAnsi="MalgunGothicBold" w:cs="MalgunGothicBold"/>
                      <w:b/>
                      <w:u w:val="none"/>
                      <w:sz w:val="26.4059601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사용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26.4059601"/>
                      <w:color w:val="000000"/>
                      <w:noProof w:val="true"/>
                      <w:spacing w:val="5"/>
                      <w:w w:val="100"/>
                    </w:rPr>
                    <w:t>  </w:t>
                  </w:r>
                  <w:r>
                    <w:rPr>
                      <w:rFonts w:ascii="MalgunGothicBold" w:eastAsia="MalgunGothicBold" w:hAnsi="MalgunGothicBold" w:cs="MalgunGothicBold"/>
                      <w:b/>
                      <w:u w:val="none"/>
                      <w:sz w:val="26.4059601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현황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28" type="#_x0000_t202" style="position:absolute;left:0;text-align:left;margin-left:66.1677pt;margin-top:432.81pt;width:71.9038086pt;height:17.9400272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59" w:lineRule="exact"/>
                    <w:jc w:val="left"/>
                    <w:rPr/>
                  </w:pPr>
                  <w:r>
                    <w:rPr>
                      <w:rFonts w:ascii="MalgunGothicBold" w:eastAsia="MalgunGothicBold" w:hAnsi="MalgunGothicBold" w:cs="MalgunGothicBold"/>
                      <w:b/>
                      <w:u w:val="none"/>
                      <w:sz w:val="26.4059601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증감사유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146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1"/>
          <w:pgMar w:top="1190" w:right="597" w:bottom="950" w:left="957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439" w:lineRule="exact"/>
        <w:ind w:left="2588" w:firstLine="0"/>
        <w:jc w:val="left"/>
        <w:rPr/>
      </w:pPr>
      <w:r>
        <w:rPr>
          <w:noProof/>
        </w:rPr>
        <w:pict>
          <v:shape id="imagerId8" type="#_x0000_t75" style="position:absolute;margin-left:41pt;margin-top:112pt;width:20pt;height:19pt;z-index:-251657218;mso-position-horizontal-relative:page;mso-position-vertical-relative:page">
            <v:imagedata r:id="rId8" o:title=""/>
          </v:shape>
        </w:pict>
      </w:r>
      <w:r>
        <w:rPr>
          <w:noProof/>
        </w:rPr>
        <w:pict>
          <v:shape id="imagerId9" type="#_x0000_t75" style="position:absolute;margin-left:41pt;margin-top:428pt;width:20pt;height:19pt;z-index:-251657217;mso-position-horizontal-relative:page;mso-position-vertical-relative:page">
            <v:imagedata r:id="rId9" o:title=""/>
          </v:shape>
        </w:pict>
      </w:r>
      <w:r>
        <w:rPr>
          <w:noProof/>
        </w:rPr>
        <w:pict>
          <v:shapetype id="polygon1" coordsize="50920,4258" o:spt="12" path="m 0,4258 l 0,4258,50920,4258 l 50920,4258,50920,0 l 50920,0,0,0 l 0,0,0,4258e x">
            <v:stroke joinstyle="miter"/>
          </v:shapetype>
          <v:shape id="WS_polygon1" type="polygon1" style="position:absolute;left:0;text-align:left;margin-left:157.148pt;margin-top:56.61pt;width:509.203pt;height:42.577pt;z-index:-251657707;mso-position-horizontal-relative:page;mso-position-vertical-relative:page" stroked="f">
            <v:fill color="#74869b"/>
          </v:shape>
        </w:pict>
      </w:r>
      <w:r>
        <w:rPr>
          <w:noProof/>
        </w:rPr>
        <w:pict>
          <v:shapetype id="polygon8" coordsize="1838,1947" o:spt="12" path="m 50,50 l 50,50,1788,1897e">
            <v:stroke joinstyle="miter"/>
          </v:shapetype>
          <v:shape id="WS_polygon8" type="polygon8" style="position:absolute;left:0;text-align:left;margin-left:665.851pt;margin-top:56.11pt;width:18.381pt;height:19.47pt;z-index:-251657700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9" coordsize="1738,2411" o:spt="12" path="m 0,2411 l 0,2411,1738,2411 l 1738,2411,1738,0 l 1738,0,0,0 l 0,0,0,2411e x">
            <v:stroke joinstyle="miter"/>
          </v:shapetype>
          <v:shape id="WS_polygon9" type="polygon9" style="position:absolute;left:0;text-align:left;margin-left:666.351pt;margin-top:75.08pt;width:17.381pt;height:24.107pt;z-index:-251657699;mso-position-horizontal-relative:page;mso-position-vertical-relative:page" stroked="f">
            <v:fill color="#74869b"/>
          </v:shape>
        </w:pict>
      </w:r>
      <w:r>
        <w:rPr>
          <w:noProof/>
        </w:rPr>
        <w:pict>
          <v:shapetype id="polygon10" coordsize="136,4358" o:spt="12" path="m 50,50 l 50,50,50,4308e">
            <v:stroke joinstyle="miter"/>
          </v:shapetype>
          <v:shape id="WS_polygon10" type="polygon10" style="position:absolute;left:0;text-align:left;margin-left:156.648pt;margin-top:56.11pt;width:1.36pt;height:43.577pt;z-index:-251657698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1" coordsize="136,2511" o:spt="12" path="m 50,50 l 50,50,50,2461e">
            <v:stroke joinstyle="miter"/>
          </v:shapetype>
          <v:shape id="WS_polygon11" type="polygon11" style="position:absolute;left:0;text-align:left;margin-left:683.232pt;margin-top:74.58pt;width:1.36pt;height:25.107pt;z-index:-251657697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2" coordsize="51056,136" o:spt="12" path="m 50,50 l 50,50,51006,50e">
            <v:stroke joinstyle="miter"/>
          </v:shapetype>
          <v:shape id="WS_polygon12" type="polygon12" style="position:absolute;left:0;text-align:left;margin-left:156.528pt;margin-top:56.11pt;width:510.563pt;height:1.36pt;z-index:1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3" coordsize="1874,136" o:spt="12" path="m 50,50 l 50,50,1824,50e">
            <v:stroke joinstyle="miter"/>
          </v:shapetype>
          <v:shape id="WS_polygon13" type="polygon13" style="position:absolute;left:0;text-align:left;margin-left:665.731pt;margin-top:74.58pt;width:18.741pt;height:1.36pt;z-index:13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4" coordsize="52794,136" o:spt="12" path="m 50,50 l 50,50,52744,50e">
            <v:stroke joinstyle="miter"/>
          </v:shapetype>
          <v:shape id="WS_polygon14" type="polygon14" style="position:absolute;left:0;text-align:left;margin-left:156.528pt;margin-top:98.687pt;width:527.944pt;height:1.36pt;z-index:14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5" coordsize="136,2511" o:spt="12" path="m 50,50 l 50,50,50,2461e">
            <v:stroke joinstyle="miter"/>
          </v:shapetype>
          <v:shape id="WS_polygon15" type="polygon15" style="position:absolute;left:0;text-align:left;margin-left:683.232pt;margin-top:74.58pt;width:1.36pt;height:25.107pt;z-index:-251657693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6" coordsize="136,4358" o:spt="12" path="m 50,50 l 50,50,50,4308e">
            <v:stroke joinstyle="miter"/>
          </v:shapetype>
          <v:shape id="WS_polygon16" type="polygon16" style="position:absolute;left:0;text-align:left;margin-left:156.648pt;margin-top:56.11pt;width:1.36pt;height:43.577pt;z-index:-25165769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7" coordsize="52794,136" o:spt="12" path="m 50,50 l 50,50,52744,50e">
            <v:stroke joinstyle="miter"/>
          </v:shapetype>
          <v:shape id="WS_polygon17" type="polygon17" style="position:absolute;left:0;text-align:left;margin-left:156.528pt;margin-top:98.687pt;width:527.944pt;height:1.36pt;z-index:17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8" coordsize="51056,136" o:spt="12" path="m 50,50 l 50,50,51006,50e">
            <v:stroke joinstyle="miter"/>
          </v:shapetype>
          <v:shape id="WS_polygon18" type="polygon18" style="position:absolute;left:0;text-align:left;margin-left:156.528pt;margin-top:56.11pt;width:510.563pt;height:1.36pt;z-index:18;mso-position-horizontal-relative:page;mso-position-vertical-relative:page" strokecolor="#000000" strokeweight="1pt">
            <v:fill opacity="0"/>
          </v:shape>
        </w:pict>
      </w:r>
      <w:r>
        <w:rPr w:spacing="0">
          <w:rFonts w:ascii="H2hdrM" w:eastAsia="H2hdrM" w:hAnsi="H2hdrM" w:cs="H2hdrM"/>
          <w:u w:val="none"/>
          <w:sz w:val="44.3962097"/>
          <w:position w:val="0"/>
          <w:color w:val="ffffff"/>
          <w:noProof w:val="true"/>
          <w:spacing w:val="0"/>
          <w:w w:val="100"/>
        </w:rPr>
        <w:t>2017년</w:t>
      </w:r>
      <w:r>
        <w:rPr w:spacing="0">
          <w:rFonts w:ascii="Calibri" w:hAnsi="Calibri" w:cs="Calibri"/>
          <w:u w:val="none"/>
          <w:sz w:val="44.3962097"/>
          <w:color w:val="000000"/>
          <w:noProof w:val="true"/>
          <w:spacing w:val="0"/>
          <w:w w:val="219"/>
        </w:rPr>
        <w:t> </w:t>
      </w:r>
      <w:r>
        <w:rPr w:spacing="0">
          <w:rFonts w:ascii="H2hdrM" w:eastAsia="H2hdrM" w:hAnsi="H2hdrM" w:cs="H2hdrM"/>
          <w:u w:val="none"/>
          <w:sz w:val="44.3962097"/>
          <w:position w:val="0"/>
          <w:color w:val="ffffff"/>
          <w:noProof w:val="true"/>
          <w:spacing w:val="0"/>
          <w:w w:val="100"/>
        </w:rPr>
        <w:t>동작구시설관리공단</w:t>
      </w:r>
      <w:r>
        <w:rPr w:spacing="0">
          <w:rFonts w:ascii="Calibri" w:hAnsi="Calibri" w:cs="Calibri"/>
          <w:u w:val="none"/>
          <w:sz w:val="44.3962097"/>
          <w:color w:val="000000"/>
          <w:noProof w:val="true"/>
          <w:spacing w:val="0"/>
          <w:w w:val="219"/>
        </w:rPr>
        <w:t> </w:t>
      </w:r>
      <w:r>
        <w:rPr w:spacing="0">
          <w:rFonts w:ascii="H2hdrM" w:eastAsia="H2hdrM" w:hAnsi="H2hdrM" w:cs="H2hdrM"/>
          <w:u w:val="none"/>
          <w:sz w:val="44.3962097"/>
          <w:position w:val="0"/>
          <w:color w:val="ffffff"/>
          <w:noProof w:val="true"/>
          <w:spacing w:val="0"/>
          <w:w w:val="100"/>
        </w:rPr>
        <w:t>에너지</w:t>
      </w:r>
      <w:r>
        <w:rPr w:spacing="0">
          <w:rFonts w:ascii="Calibri" w:hAnsi="Calibri" w:cs="Calibri"/>
          <w:u w:val="none"/>
          <w:sz w:val="44.3962097"/>
          <w:color w:val="000000"/>
          <w:noProof w:val="true"/>
          <w:spacing w:val="0"/>
          <w:w w:val="219"/>
        </w:rPr>
        <w:t> </w:t>
      </w:r>
      <w:r>
        <w:rPr w:spacing="0">
          <w:rFonts w:ascii="H2hdrM" w:eastAsia="H2hdrM" w:hAnsi="H2hdrM" w:cs="H2hdrM"/>
          <w:u w:val="none"/>
          <w:sz w:val="44.3962097"/>
          <w:position w:val="0"/>
          <w:color w:val="ffffff"/>
          <w:noProof w:val="true"/>
          <w:spacing w:val="0"/>
          <w:w w:val="100"/>
        </w:rPr>
        <w:t>사용</w:t>
      </w:r>
      <w:r>
        <w:rPr w:spacing="0">
          <w:rFonts w:ascii="Calibri" w:hAnsi="Calibri" w:cs="Calibri"/>
          <w:u w:val="none"/>
          <w:sz w:val="44.3962097"/>
          <w:color w:val="000000"/>
          <w:noProof w:val="true"/>
          <w:spacing w:val="0"/>
          <w:w w:val="219"/>
        </w:rPr>
        <w:t> </w:t>
      </w:r>
      <w:r>
        <w:rPr>
          <w:rFonts w:ascii="H2hdrM" w:eastAsia="H2hdrM" w:hAnsi="H2hdrM" w:cs="H2hdrM"/>
          <w:u w:val="none"/>
          <w:sz w:val="44.3962097"/>
          <w:position w:val="0"/>
          <w:color w:val="ffffff"/>
          <w:noProof w:val="true"/>
          <w:spacing w:val="0"/>
          <w:w w:val="100"/>
        </w:rPr>
        <w:t>현황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1"/>
          <w:pgMar w:top="1190" w:right="597" w:bottom="950" w:left="957" w:header="0" w:footer="0" w:gutter="0"/>
          <w:cols w:num="1" w:equalWidth="0">
            <w:col w:w="15265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left="2588" w:firstLine="0"/>
        <w:rPr/>
      </w:pPr>
    </w:p>
    <w:p w:rsidR="005A76FB" w:rsidRDefault="005A76FB" w:rsidP="005A76FB">
      <w:pPr>
        <w:spacing w:before="0" w:after="0" w:lineRule="exact" w:line="326"/>
        <w:ind w:left="2588"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1"/>
          <w:pgMar w:top="1190" w:right="597" w:bottom="950" w:left="957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59" w:lineRule="exact"/>
        <w:ind w:firstLine="0" w:left="366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1"/>
          <w:pgMar w:top="1190" w:right="597" w:bottom="950" w:left="957" w:header="0" w:footer="0" w:gutter="0"/>
          <w:cols w:num="1" w:equalWidth="0">
            <w:col w:w="15265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366"/>
        <w:rPr/>
      </w:pPr>
    </w:p>
    <w:p w:rsidR="005A76FB" w:rsidRDefault="005A76FB" w:rsidP="005A76FB">
      <w:pPr>
        <w:spacing w:before="0" w:after="0" w:lineRule="exact" w:line="240"/>
        <w:ind w:firstLine="0" w:left="366"/>
        <w:rPr/>
      </w:pPr>
    </w:p>
    <w:p w:rsidR="005A76FB" w:rsidRDefault="005A76FB" w:rsidP="005A76FB">
      <w:pPr>
        <w:spacing w:before="0" w:after="0" w:line="287" w:lineRule="exact"/>
        <w:ind w:firstLine="0" w:left="366"/>
        <w:jc w:val="left"/>
        <w:rPr/>
      </w:pPr>
    </w:p>
    <w:sectPr w:rsidR="005A76FB" w:rsidSect="005A76FB">
      <w:type w:val="continuous"/>
      <w:pgSz w:w="16820" w:h="11901"/>
      <w:pgMar w:top="1190" w:right="597" w:bottom="950" w:left="957" w:header="0" w:footer="0" w:gutter="0"/>
      <w:cols w:num="1" w:equalWidth="0">
        <w:col w:w="15265" w:space="0"/>
      </w:cols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    <Relationship Id="rId8" Type="http://schemas.openxmlformats.org/officeDocument/2006/relationships/image" Target="media/picture8.jpeg" />
    <Relationship Id="rId9" Type="http://schemas.openxmlformats.org/officeDocument/2006/relationships/image" Target="media/picture9.jpeg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